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6096"/>
      </w:tblGrid>
      <w:tr w:rsidR="0016485B" w:rsidRPr="006D5A9B" w14:paraId="79346F56" w14:textId="77777777" w:rsidTr="00B80D64">
        <w:trPr>
          <w:trHeight w:val="1560"/>
          <w:jc w:val="center"/>
        </w:trPr>
        <w:tc>
          <w:tcPr>
            <w:tcW w:w="1809" w:type="dxa"/>
          </w:tcPr>
          <w:p w14:paraId="2105ACA4" w14:textId="77777777" w:rsidR="0016485B" w:rsidRPr="006D5A9B" w:rsidRDefault="0016485B">
            <w:r w:rsidRPr="006D5A9B">
              <w:rPr>
                <w:noProof/>
                <w:lang w:eastAsia="ru-RU"/>
              </w:rPr>
              <w:drawing>
                <wp:inline distT="0" distB="0" distL="0" distR="0" wp14:anchorId="7C9457EE" wp14:editId="61FE4836">
                  <wp:extent cx="858403" cy="847725"/>
                  <wp:effectExtent l="19050" t="0" r="0" b="0"/>
                  <wp:docPr id="8" name="Рисунок 2" descr="F:\WebServers\home\2vzpa.ru\Исходники\Логотип\ВЗП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WebServers\home\2vzpa.ru\Исходники\Логотип\ВЗПА.png"/>
                          <pic:cNvPicPr>
                            <a:picLocks noChangeAspect="1" noChangeArrowheads="1"/>
                          </pic:cNvPicPr>
                        </pic:nvPicPr>
                        <pic:blipFill>
                          <a:blip r:embed="rId8" cstate="print"/>
                          <a:srcRect/>
                          <a:stretch>
                            <a:fillRect/>
                          </a:stretch>
                        </pic:blipFill>
                        <pic:spPr bwMode="auto">
                          <a:xfrm>
                            <a:off x="0" y="0"/>
                            <a:ext cx="858403" cy="847725"/>
                          </a:xfrm>
                          <a:prstGeom prst="rect">
                            <a:avLst/>
                          </a:prstGeom>
                          <a:noFill/>
                          <a:ln w="9525">
                            <a:noFill/>
                            <a:miter lim="800000"/>
                            <a:headEnd/>
                            <a:tailEnd/>
                          </a:ln>
                        </pic:spPr>
                      </pic:pic>
                    </a:graphicData>
                  </a:graphic>
                </wp:inline>
              </w:drawing>
            </w:r>
          </w:p>
        </w:tc>
        <w:tc>
          <w:tcPr>
            <w:tcW w:w="6096" w:type="dxa"/>
          </w:tcPr>
          <w:p w14:paraId="71BCDA21" w14:textId="77777777" w:rsidR="0016485B" w:rsidRPr="006D5A9B" w:rsidRDefault="0016485B">
            <w:pPr>
              <w:rPr>
                <w:b/>
                <w:sz w:val="70"/>
                <w:szCs w:val="70"/>
              </w:rPr>
            </w:pPr>
            <w:r w:rsidRPr="006D5A9B">
              <w:rPr>
                <w:b/>
                <w:sz w:val="70"/>
                <w:szCs w:val="70"/>
              </w:rPr>
              <w:t>ВОЛЖСКИЙ ЗАВОД</w:t>
            </w:r>
          </w:p>
          <w:p w14:paraId="750919EC" w14:textId="77777777" w:rsidR="0016485B" w:rsidRPr="006D5A9B" w:rsidRDefault="0016485B" w:rsidP="00A169A4">
            <w:pPr>
              <w:rPr>
                <w:b/>
                <w:sz w:val="44"/>
                <w:szCs w:val="44"/>
              </w:rPr>
            </w:pPr>
            <w:r w:rsidRPr="006D5A9B">
              <w:rPr>
                <w:b/>
                <w:sz w:val="44"/>
                <w:szCs w:val="44"/>
              </w:rPr>
              <w:t>ПРОМЫШЛЕННОЙ АРМАТУРЫ</w:t>
            </w:r>
          </w:p>
        </w:tc>
      </w:tr>
    </w:tbl>
    <w:p w14:paraId="6BA03924" w14:textId="77777777" w:rsidR="004F6050" w:rsidRPr="006D5A9B" w:rsidRDefault="004F6050"/>
    <w:p w14:paraId="7CBD0080" w14:textId="77777777" w:rsidR="004F6050" w:rsidRPr="006D5A9B" w:rsidRDefault="004F6050" w:rsidP="004F6050">
      <w:pPr>
        <w:jc w:val="center"/>
        <w:rPr>
          <w:sz w:val="52"/>
          <w:szCs w:val="52"/>
        </w:rPr>
      </w:pPr>
    </w:p>
    <w:p w14:paraId="209A905C" w14:textId="77777777" w:rsidR="00C511D3" w:rsidRDefault="000C5A47" w:rsidP="00C511D3">
      <w:pPr>
        <w:spacing w:after="0"/>
        <w:jc w:val="center"/>
        <w:rPr>
          <w:sz w:val="52"/>
          <w:szCs w:val="52"/>
        </w:rPr>
      </w:pPr>
      <w:r>
        <w:rPr>
          <w:sz w:val="52"/>
          <w:szCs w:val="52"/>
        </w:rPr>
        <w:t>Хомут врезной</w:t>
      </w:r>
      <w:r w:rsidR="00C511D3">
        <w:rPr>
          <w:sz w:val="52"/>
          <w:szCs w:val="52"/>
        </w:rPr>
        <w:t xml:space="preserve"> ВЗПА для труб</w:t>
      </w:r>
    </w:p>
    <w:p w14:paraId="37D1ECF7" w14:textId="462550D3" w:rsidR="004F6050" w:rsidRDefault="00C511D3" w:rsidP="00C511D3">
      <w:pPr>
        <w:spacing w:after="0"/>
        <w:jc w:val="center"/>
        <w:rPr>
          <w:sz w:val="56"/>
          <w:szCs w:val="56"/>
        </w:rPr>
      </w:pPr>
      <w:r>
        <w:rPr>
          <w:sz w:val="52"/>
          <w:szCs w:val="52"/>
        </w:rPr>
        <w:t xml:space="preserve"> отвод резьба нержавеющий</w:t>
      </w:r>
    </w:p>
    <w:p w14:paraId="0B7C8318" w14:textId="77777777" w:rsidR="004F6050" w:rsidRPr="006D5A9B" w:rsidRDefault="00933586" w:rsidP="004F6050">
      <w:pPr>
        <w:jc w:val="center"/>
        <w:rPr>
          <w:sz w:val="20"/>
          <w:szCs w:val="20"/>
        </w:rPr>
      </w:pPr>
      <w:r w:rsidRPr="00933586">
        <w:rPr>
          <w:noProof/>
          <w:sz w:val="144"/>
          <w:szCs w:val="144"/>
          <w:lang w:eastAsia="ru-RU"/>
        </w:rPr>
        <w:drawing>
          <wp:anchor distT="0" distB="0" distL="114300" distR="114300" simplePos="0" relativeHeight="251656704" behindDoc="1" locked="0" layoutInCell="1" allowOverlap="1" wp14:anchorId="7325181B" wp14:editId="711AB180">
            <wp:simplePos x="0" y="0"/>
            <wp:positionH relativeFrom="column">
              <wp:posOffset>3329940</wp:posOffset>
            </wp:positionH>
            <wp:positionV relativeFrom="paragraph">
              <wp:posOffset>203835</wp:posOffset>
            </wp:positionV>
            <wp:extent cx="2333625" cy="1852182"/>
            <wp:effectExtent l="0" t="0" r="0" b="0"/>
            <wp:wrapNone/>
            <wp:docPr id="4" name="Рисунок 4" descr="Z:\_Менеджер Сергей\_от Вячеслава\Двузамковая врезка\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_Менеджер Сергей\_от Вячеслава\Двузамковая врезка\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3625" cy="1852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3586">
        <w:rPr>
          <w:noProof/>
          <w:sz w:val="20"/>
          <w:szCs w:val="20"/>
          <w:lang w:eastAsia="ru-RU"/>
        </w:rPr>
        <w:drawing>
          <wp:anchor distT="0" distB="0" distL="114300" distR="114300" simplePos="0" relativeHeight="251655680" behindDoc="1" locked="0" layoutInCell="1" allowOverlap="1" wp14:anchorId="281878B5" wp14:editId="4DDB7F4F">
            <wp:simplePos x="0" y="0"/>
            <wp:positionH relativeFrom="column">
              <wp:posOffset>472440</wp:posOffset>
            </wp:positionH>
            <wp:positionV relativeFrom="paragraph">
              <wp:posOffset>170180</wp:posOffset>
            </wp:positionV>
            <wp:extent cx="2381250" cy="1889849"/>
            <wp:effectExtent l="0" t="0" r="0" b="0"/>
            <wp:wrapNone/>
            <wp:docPr id="3" name="Рисунок 3" descr="Z:\_Менеджер Сергей\_от Вячеслава\Двузамковая врезка\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_Менеджер Сергей\_от Вячеслава\Двузамковая врезка\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0" cy="1889849"/>
                    </a:xfrm>
                    <a:prstGeom prst="rect">
                      <a:avLst/>
                    </a:prstGeom>
                    <a:noFill/>
                    <a:ln>
                      <a:noFill/>
                    </a:ln>
                  </pic:spPr>
                </pic:pic>
              </a:graphicData>
            </a:graphic>
          </wp:anchor>
        </w:drawing>
      </w:r>
    </w:p>
    <w:p w14:paraId="42BDEE82" w14:textId="77777777" w:rsidR="00933586" w:rsidRDefault="00933586" w:rsidP="00933586">
      <w:pPr>
        <w:tabs>
          <w:tab w:val="left" w:pos="6015"/>
        </w:tabs>
        <w:rPr>
          <w:sz w:val="144"/>
          <w:szCs w:val="144"/>
        </w:rPr>
      </w:pPr>
      <w:r>
        <w:rPr>
          <w:sz w:val="144"/>
          <w:szCs w:val="144"/>
        </w:rPr>
        <w:tab/>
      </w:r>
    </w:p>
    <w:p w14:paraId="0B73D350" w14:textId="77777777" w:rsidR="00933586" w:rsidRDefault="0042066E" w:rsidP="004F6050">
      <w:pPr>
        <w:jc w:val="center"/>
        <w:rPr>
          <w:sz w:val="144"/>
          <w:szCs w:val="144"/>
        </w:rPr>
      </w:pPr>
      <w:r w:rsidRPr="00933586">
        <w:rPr>
          <w:noProof/>
          <w:sz w:val="144"/>
          <w:szCs w:val="144"/>
          <w:lang w:eastAsia="ru-RU"/>
        </w:rPr>
        <w:drawing>
          <wp:anchor distT="0" distB="0" distL="114300" distR="114300" simplePos="0" relativeHeight="251658752" behindDoc="1" locked="0" layoutInCell="1" allowOverlap="1" wp14:anchorId="78AFE571" wp14:editId="0F0227E6">
            <wp:simplePos x="0" y="0"/>
            <wp:positionH relativeFrom="column">
              <wp:posOffset>472441</wp:posOffset>
            </wp:positionH>
            <wp:positionV relativeFrom="paragraph">
              <wp:posOffset>531337</wp:posOffset>
            </wp:positionV>
            <wp:extent cx="2382520" cy="1786890"/>
            <wp:effectExtent l="0" t="0" r="0" b="3810"/>
            <wp:wrapNone/>
            <wp:docPr id="9" name="Рисунок 9" descr="Z:\_Менеджер Сергей\_от Вячеслава\Однозамковая врезка\Однозамковая врезка с наружной резьбо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_Менеджер Сергей\_от Вячеслава\Однозамковая врезка\Однозамковая врезка с наружной резьбой.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2520" cy="1786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3586">
        <w:rPr>
          <w:noProof/>
          <w:sz w:val="144"/>
          <w:szCs w:val="144"/>
          <w:lang w:eastAsia="ru-RU"/>
        </w:rPr>
        <w:drawing>
          <wp:anchor distT="0" distB="0" distL="114300" distR="114300" simplePos="0" relativeHeight="251657728" behindDoc="1" locked="0" layoutInCell="1" allowOverlap="1" wp14:anchorId="60C1622B" wp14:editId="75DFEDA0">
            <wp:simplePos x="0" y="0"/>
            <wp:positionH relativeFrom="column">
              <wp:posOffset>3329939</wp:posOffset>
            </wp:positionH>
            <wp:positionV relativeFrom="paragraph">
              <wp:posOffset>567054</wp:posOffset>
            </wp:positionV>
            <wp:extent cx="2333625" cy="1751903"/>
            <wp:effectExtent l="0" t="0" r="0" b="1270"/>
            <wp:wrapNone/>
            <wp:docPr id="6" name="Рисунок 6" descr="Z:\_Менеджер Сергей\_от Вячеслава\Однозамковая врезка\Однозамковая врезка с внутреней резьбо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_Менеджер Сергей\_от Вячеслава\Однозамковая врезка\Однозамковая врезка с внутреней резьбой.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6796" cy="17542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7E4E9E" w14:textId="77777777" w:rsidR="00933586" w:rsidRDefault="00933586" w:rsidP="004F6050">
      <w:pPr>
        <w:jc w:val="center"/>
        <w:rPr>
          <w:sz w:val="144"/>
          <w:szCs w:val="144"/>
        </w:rPr>
      </w:pPr>
    </w:p>
    <w:p w14:paraId="099B0A33" w14:textId="77777777" w:rsidR="004F6050" w:rsidRPr="006D5A9B" w:rsidRDefault="004F6050" w:rsidP="004F6050">
      <w:pPr>
        <w:jc w:val="center"/>
        <w:rPr>
          <w:sz w:val="144"/>
          <w:szCs w:val="144"/>
        </w:rPr>
      </w:pPr>
      <w:r w:rsidRPr="006D5A9B">
        <w:rPr>
          <w:sz w:val="144"/>
          <w:szCs w:val="144"/>
        </w:rPr>
        <w:t>ПАСПОРТ</w:t>
      </w:r>
    </w:p>
    <w:p w14:paraId="1BE2F150" w14:textId="77777777" w:rsidR="0016485B" w:rsidRPr="006D5A9B" w:rsidRDefault="00254FD7" w:rsidP="00D5252D">
      <w:pPr>
        <w:jc w:val="center"/>
      </w:pPr>
      <w:r w:rsidRPr="006D5A9B">
        <w:rPr>
          <w:sz w:val="36"/>
          <w:szCs w:val="36"/>
        </w:rPr>
        <w:t xml:space="preserve">ТУ </w:t>
      </w:r>
      <w:r w:rsidR="00C9095F">
        <w:rPr>
          <w:sz w:val="36"/>
          <w:szCs w:val="36"/>
        </w:rPr>
        <w:t>25.99.29</w:t>
      </w:r>
      <w:r w:rsidRPr="006D5A9B">
        <w:rPr>
          <w:sz w:val="36"/>
          <w:szCs w:val="36"/>
        </w:rPr>
        <w:t>-003</w:t>
      </w:r>
      <w:r w:rsidR="00C9095F">
        <w:rPr>
          <w:sz w:val="36"/>
          <w:szCs w:val="36"/>
        </w:rPr>
        <w:t>-21203517-2017</w:t>
      </w:r>
    </w:p>
    <w:p w14:paraId="6C505909" w14:textId="363B7C0D" w:rsidR="0016485B" w:rsidRDefault="00A92355" w:rsidP="004F6050">
      <w:pPr>
        <w:jc w:val="center"/>
        <w:rPr>
          <w:sz w:val="32"/>
          <w:szCs w:val="32"/>
        </w:rPr>
      </w:pPr>
      <w:r>
        <w:rPr>
          <w:sz w:val="32"/>
          <w:szCs w:val="32"/>
        </w:rPr>
        <w:t>20</w:t>
      </w:r>
      <w:r w:rsidR="00461A19">
        <w:rPr>
          <w:sz w:val="32"/>
          <w:szCs w:val="32"/>
        </w:rPr>
        <w:t>2</w:t>
      </w:r>
      <w:r w:rsidR="000B3BC7">
        <w:rPr>
          <w:sz w:val="32"/>
          <w:szCs w:val="32"/>
        </w:rPr>
        <w:t>5</w:t>
      </w:r>
      <w:r w:rsidR="004F6050" w:rsidRPr="006D5A9B">
        <w:rPr>
          <w:sz w:val="32"/>
          <w:szCs w:val="32"/>
        </w:rPr>
        <w:t xml:space="preserve"> г.</w:t>
      </w:r>
    </w:p>
    <w:p w14:paraId="2312C24F" w14:textId="77777777" w:rsidR="00C511D3" w:rsidRPr="006D5A9B" w:rsidRDefault="00C511D3" w:rsidP="004F6050">
      <w:pPr>
        <w:jc w:val="center"/>
        <w:rPr>
          <w:sz w:val="32"/>
          <w:szCs w:val="32"/>
        </w:rPr>
      </w:pPr>
    </w:p>
    <w:p w14:paraId="512B8E2C" w14:textId="0E90D332" w:rsidR="004F6050" w:rsidRPr="00C511D3" w:rsidRDefault="00C511D3" w:rsidP="004F6050">
      <w:pPr>
        <w:jc w:val="center"/>
        <w:rPr>
          <w:b/>
          <w:sz w:val="28"/>
          <w:szCs w:val="28"/>
        </w:rPr>
      </w:pPr>
      <w:r w:rsidRPr="00C511D3">
        <w:rPr>
          <w:b/>
          <w:sz w:val="28"/>
          <w:szCs w:val="28"/>
        </w:rPr>
        <w:lastRenderedPageBreak/>
        <w:t>Хомут врезной для труб отвод резьба нержавеющий</w:t>
      </w:r>
    </w:p>
    <w:p w14:paraId="0EFA1996" w14:textId="77777777" w:rsidR="004F6050" w:rsidRPr="006D5A9B" w:rsidRDefault="004F6050" w:rsidP="00963AFD">
      <w:pPr>
        <w:jc w:val="center"/>
        <w:rPr>
          <w:rFonts w:ascii="Arial" w:hAnsi="Arial" w:cs="Arial"/>
          <w:sz w:val="24"/>
          <w:szCs w:val="24"/>
        </w:rPr>
      </w:pPr>
      <w:r w:rsidRPr="006D5A9B">
        <w:rPr>
          <w:rFonts w:ascii="Arial" w:hAnsi="Arial" w:cs="Arial"/>
          <w:sz w:val="24"/>
          <w:szCs w:val="24"/>
        </w:rPr>
        <w:t>1. Общие сведения</w:t>
      </w:r>
    </w:p>
    <w:p w14:paraId="2BB43CAD" w14:textId="3F74A970" w:rsidR="00D5252D" w:rsidRDefault="00C511D3" w:rsidP="00D5252D">
      <w:pPr>
        <w:ind w:firstLine="567"/>
        <w:jc w:val="both"/>
        <w:rPr>
          <w:rFonts w:ascii="Arial" w:hAnsi="Arial" w:cs="Arial"/>
          <w:sz w:val="24"/>
          <w:szCs w:val="24"/>
        </w:rPr>
      </w:pPr>
      <w:r>
        <w:rPr>
          <w:rFonts w:ascii="Arial" w:hAnsi="Arial" w:cs="Arial"/>
          <w:sz w:val="24"/>
          <w:szCs w:val="24"/>
        </w:rPr>
        <w:t>Хомут врезной отвод резьба нержавеющий (далее хомут)</w:t>
      </w:r>
      <w:r w:rsidR="00261A3D" w:rsidRPr="006D5A9B">
        <w:rPr>
          <w:rFonts w:ascii="Arial" w:hAnsi="Arial" w:cs="Arial"/>
          <w:sz w:val="24"/>
          <w:szCs w:val="24"/>
        </w:rPr>
        <w:t xml:space="preserve"> применяется для осуществления постоянной или временной врезки</w:t>
      </w:r>
      <w:r w:rsidR="004A4D27" w:rsidRPr="006D5A9B">
        <w:rPr>
          <w:rFonts w:ascii="Arial" w:hAnsi="Arial" w:cs="Arial"/>
          <w:sz w:val="24"/>
          <w:szCs w:val="24"/>
        </w:rPr>
        <w:t xml:space="preserve"> в </w:t>
      </w:r>
      <w:r w:rsidR="00261A3D" w:rsidRPr="006D5A9B">
        <w:rPr>
          <w:rFonts w:ascii="Arial" w:hAnsi="Arial" w:cs="Arial"/>
          <w:sz w:val="24"/>
          <w:szCs w:val="24"/>
        </w:rPr>
        <w:t>трубопровод, транспортирующий</w:t>
      </w:r>
      <w:r w:rsidR="004A4D27" w:rsidRPr="006D5A9B">
        <w:rPr>
          <w:rFonts w:ascii="Arial" w:hAnsi="Arial" w:cs="Arial"/>
          <w:sz w:val="24"/>
          <w:szCs w:val="24"/>
        </w:rPr>
        <w:t xml:space="preserve"> различные жидкости</w:t>
      </w:r>
      <w:r w:rsidR="00E404C2" w:rsidRPr="006D5A9B">
        <w:rPr>
          <w:rFonts w:ascii="Arial" w:hAnsi="Arial" w:cs="Arial"/>
          <w:sz w:val="24"/>
          <w:szCs w:val="24"/>
        </w:rPr>
        <w:t>, включая питьевую воду.</w:t>
      </w:r>
      <w:r w:rsidR="001A7D79">
        <w:rPr>
          <w:rFonts w:ascii="Arial" w:hAnsi="Arial" w:cs="Arial"/>
          <w:sz w:val="24"/>
          <w:szCs w:val="24"/>
        </w:rPr>
        <w:t xml:space="preserve"> Возможна врезка под давлением.</w:t>
      </w:r>
      <w:r w:rsidR="00345091" w:rsidRPr="006D5A9B">
        <w:rPr>
          <w:rFonts w:ascii="Arial" w:hAnsi="Arial" w:cs="Arial"/>
          <w:sz w:val="24"/>
          <w:szCs w:val="24"/>
        </w:rPr>
        <w:t xml:space="preserve"> </w:t>
      </w:r>
      <w:r w:rsidR="001156C2" w:rsidRPr="006D5A9B">
        <w:rPr>
          <w:rFonts w:ascii="Arial" w:hAnsi="Arial" w:cs="Arial"/>
          <w:sz w:val="24"/>
          <w:szCs w:val="24"/>
        </w:rPr>
        <w:t xml:space="preserve"> </w:t>
      </w:r>
      <w:r w:rsidR="00345091" w:rsidRPr="006D5A9B">
        <w:rPr>
          <w:rFonts w:ascii="Arial" w:hAnsi="Arial" w:cs="Arial"/>
          <w:sz w:val="24"/>
          <w:szCs w:val="24"/>
        </w:rPr>
        <w:t xml:space="preserve">    </w:t>
      </w:r>
    </w:p>
    <w:p w14:paraId="3C8880A1" w14:textId="77777777" w:rsidR="00345091" w:rsidRPr="006D5A9B" w:rsidRDefault="00D5252D" w:rsidP="00D5252D">
      <w:pPr>
        <w:ind w:firstLine="567"/>
        <w:jc w:val="both"/>
        <w:rPr>
          <w:rFonts w:ascii="Arial" w:hAnsi="Arial" w:cs="Arial"/>
          <w:sz w:val="24"/>
          <w:szCs w:val="24"/>
        </w:rPr>
      </w:pPr>
      <w:r>
        <w:rPr>
          <w:rFonts w:ascii="Arial" w:hAnsi="Arial" w:cs="Arial"/>
          <w:sz w:val="24"/>
          <w:szCs w:val="24"/>
        </w:rPr>
        <w:t>Может изготавливаться как с наружной, так и с внутренней резьбой</w:t>
      </w:r>
      <w:r w:rsidR="00E9067E">
        <w:rPr>
          <w:rFonts w:ascii="Arial" w:hAnsi="Arial" w:cs="Arial"/>
          <w:sz w:val="24"/>
          <w:szCs w:val="24"/>
        </w:rPr>
        <w:t xml:space="preserve">. Резьба трубная цилиндрическая по </w:t>
      </w:r>
      <w:r w:rsidR="00E9067E" w:rsidRPr="00E9067E">
        <w:rPr>
          <w:rFonts w:ascii="Arial" w:hAnsi="Arial" w:cs="Arial"/>
          <w:sz w:val="24"/>
          <w:szCs w:val="24"/>
        </w:rPr>
        <w:t>ГОСТ 6357-81</w:t>
      </w:r>
      <w:r w:rsidR="00E9067E">
        <w:rPr>
          <w:rFonts w:ascii="Arial" w:hAnsi="Arial" w:cs="Arial"/>
          <w:sz w:val="24"/>
          <w:szCs w:val="24"/>
        </w:rPr>
        <w:t>.</w:t>
      </w:r>
      <w:r w:rsidR="00345091" w:rsidRPr="006D5A9B">
        <w:rPr>
          <w:rFonts w:ascii="Arial" w:hAnsi="Arial" w:cs="Arial"/>
          <w:sz w:val="24"/>
          <w:szCs w:val="24"/>
        </w:rPr>
        <w:t xml:space="preserve">  </w:t>
      </w:r>
    </w:p>
    <w:p w14:paraId="5BBB7AC7" w14:textId="77777777" w:rsidR="00D5252D" w:rsidRPr="00D5252D" w:rsidRDefault="00D5252D" w:rsidP="00D5252D">
      <w:pPr>
        <w:pStyle w:val="ac"/>
        <w:spacing w:before="0" w:beforeAutospacing="0" w:after="0" w:afterAutospacing="0"/>
        <w:jc w:val="both"/>
        <w:rPr>
          <w:rFonts w:ascii="Arial" w:hAnsi="Arial" w:cs="Arial"/>
          <w:color w:val="000000"/>
        </w:rPr>
      </w:pPr>
      <w:r w:rsidRPr="00D5252D">
        <w:rPr>
          <w:rStyle w:val="ad"/>
          <w:rFonts w:ascii="Arial" w:hAnsi="Arial" w:cs="Arial"/>
          <w:color w:val="000000"/>
        </w:rPr>
        <w:t>Обжимной Диапазон (наружный диаметр трубы)</w:t>
      </w:r>
      <w:r w:rsidR="001C3CD3">
        <w:rPr>
          <w:rFonts w:ascii="Arial" w:hAnsi="Arial" w:cs="Arial"/>
          <w:color w:val="000000"/>
        </w:rPr>
        <w:t>: от 57</w:t>
      </w:r>
      <w:r w:rsidRPr="00D5252D">
        <w:rPr>
          <w:rFonts w:ascii="Arial" w:hAnsi="Arial" w:cs="Arial"/>
          <w:color w:val="000000"/>
        </w:rPr>
        <w:t xml:space="preserve"> до 1224 мм.</w:t>
      </w:r>
    </w:p>
    <w:p w14:paraId="4261F969" w14:textId="77777777" w:rsidR="00D5252D" w:rsidRPr="00D5252D" w:rsidRDefault="00D5252D" w:rsidP="00D5252D">
      <w:pPr>
        <w:pStyle w:val="ac"/>
        <w:spacing w:before="0" w:beforeAutospacing="0" w:after="0" w:afterAutospacing="0"/>
        <w:jc w:val="both"/>
        <w:rPr>
          <w:rFonts w:ascii="Arial" w:hAnsi="Arial" w:cs="Arial"/>
          <w:color w:val="000000"/>
        </w:rPr>
      </w:pPr>
      <w:r w:rsidRPr="00D5252D">
        <w:rPr>
          <w:rStyle w:val="ad"/>
          <w:rFonts w:ascii="Arial" w:hAnsi="Arial" w:cs="Arial"/>
          <w:color w:val="000000"/>
        </w:rPr>
        <w:t>Стандартные длины: </w:t>
      </w:r>
      <w:r w:rsidRPr="00D5252D">
        <w:rPr>
          <w:rFonts w:ascii="Arial" w:hAnsi="Arial" w:cs="Arial"/>
          <w:color w:val="000000"/>
        </w:rPr>
        <w:t>150, 200, 300, 400, 500, 600, 800</w:t>
      </w:r>
      <w:r w:rsidR="001C3CD3">
        <w:rPr>
          <w:rFonts w:ascii="Arial" w:hAnsi="Arial" w:cs="Arial"/>
          <w:color w:val="000000"/>
        </w:rPr>
        <w:t>, 1000, 1200</w:t>
      </w:r>
      <w:r w:rsidRPr="00D5252D">
        <w:rPr>
          <w:rFonts w:ascii="Arial" w:hAnsi="Arial" w:cs="Arial"/>
          <w:color w:val="000000"/>
        </w:rPr>
        <w:t xml:space="preserve"> мм</w:t>
      </w:r>
    </w:p>
    <w:p w14:paraId="43AA182C" w14:textId="77777777" w:rsidR="00D5252D" w:rsidRPr="00D5252D" w:rsidRDefault="00D5252D" w:rsidP="00D5252D">
      <w:pPr>
        <w:pStyle w:val="ac"/>
        <w:spacing w:before="0" w:beforeAutospacing="0" w:after="0" w:afterAutospacing="0"/>
        <w:jc w:val="both"/>
        <w:rPr>
          <w:rFonts w:ascii="Arial" w:hAnsi="Arial" w:cs="Arial"/>
          <w:color w:val="000000"/>
        </w:rPr>
      </w:pPr>
      <w:r w:rsidRPr="00D5252D">
        <w:rPr>
          <w:rStyle w:val="ad"/>
          <w:rFonts w:ascii="Arial" w:hAnsi="Arial" w:cs="Arial"/>
          <w:color w:val="000000"/>
        </w:rPr>
        <w:t>Размеры резьбового выхода:</w:t>
      </w:r>
      <w:r w:rsidR="00E9067E" w:rsidRPr="001C3CD3">
        <w:rPr>
          <w:rStyle w:val="ad"/>
          <w:rFonts w:ascii="Arial" w:hAnsi="Arial" w:cs="Arial"/>
          <w:color w:val="000000"/>
        </w:rPr>
        <w:t xml:space="preserve"> </w:t>
      </w:r>
      <w:r w:rsidR="00E9067E">
        <w:rPr>
          <w:rStyle w:val="ad"/>
          <w:rFonts w:ascii="Arial" w:hAnsi="Arial" w:cs="Arial"/>
          <w:color w:val="000000"/>
          <w:lang w:val="en-US"/>
        </w:rPr>
        <w:t>G</w:t>
      </w:r>
      <w:r w:rsidRPr="00D5252D">
        <w:rPr>
          <w:rFonts w:ascii="Arial" w:hAnsi="Arial" w:cs="Arial"/>
          <w:color w:val="000000"/>
        </w:rPr>
        <w:t> 1/2", 3/4”, 1” ,1 1/4” ,1 1/2” ,2” ,2 1/2” ,3” ,3 1/2” ,4”.</w:t>
      </w:r>
    </w:p>
    <w:p w14:paraId="6F6E2074" w14:textId="77777777" w:rsidR="00D5252D" w:rsidRPr="00D5252D" w:rsidRDefault="00D5252D" w:rsidP="00D5252D">
      <w:pPr>
        <w:pStyle w:val="ac"/>
        <w:spacing w:before="0" w:beforeAutospacing="0" w:after="0" w:afterAutospacing="0"/>
        <w:jc w:val="both"/>
        <w:rPr>
          <w:rFonts w:ascii="Arial" w:hAnsi="Arial" w:cs="Arial"/>
          <w:color w:val="000000"/>
        </w:rPr>
      </w:pPr>
      <w:r w:rsidRPr="00D5252D">
        <w:rPr>
          <w:rStyle w:val="ad"/>
          <w:rFonts w:ascii="Arial" w:hAnsi="Arial" w:cs="Arial"/>
          <w:color w:val="000000"/>
        </w:rPr>
        <w:t>Рабочее давление:</w:t>
      </w:r>
      <w:r w:rsidRPr="00D5252D">
        <w:rPr>
          <w:rFonts w:ascii="Arial" w:hAnsi="Arial" w:cs="Arial"/>
          <w:color w:val="000000"/>
        </w:rPr>
        <w:t> 3-16 бар.</w:t>
      </w:r>
    </w:p>
    <w:p w14:paraId="6EE0057D" w14:textId="77777777" w:rsidR="00D5252D" w:rsidRDefault="00D5252D" w:rsidP="00D5252D">
      <w:pPr>
        <w:pStyle w:val="ac"/>
        <w:spacing w:before="0" w:beforeAutospacing="0" w:after="0" w:afterAutospacing="0"/>
        <w:jc w:val="both"/>
        <w:rPr>
          <w:rFonts w:ascii="Arial" w:hAnsi="Arial" w:cs="Arial"/>
          <w:color w:val="000000"/>
        </w:rPr>
      </w:pPr>
      <w:r w:rsidRPr="00D5252D">
        <w:rPr>
          <w:rStyle w:val="ad"/>
          <w:rFonts w:ascii="Arial" w:hAnsi="Arial" w:cs="Arial"/>
          <w:color w:val="000000"/>
        </w:rPr>
        <w:t>Рабочая температура:</w:t>
      </w:r>
      <w:r w:rsidRPr="00D5252D">
        <w:rPr>
          <w:rFonts w:ascii="Arial" w:hAnsi="Arial" w:cs="Arial"/>
          <w:color w:val="000000"/>
        </w:rPr>
        <w:t> до 150 °С.</w:t>
      </w:r>
    </w:p>
    <w:p w14:paraId="233F7649" w14:textId="77777777" w:rsidR="00E9067E" w:rsidRPr="00D5252D" w:rsidRDefault="00E9067E" w:rsidP="00D5252D">
      <w:pPr>
        <w:pStyle w:val="ac"/>
        <w:spacing w:before="0" w:beforeAutospacing="0" w:after="0" w:afterAutospacing="0"/>
        <w:jc w:val="both"/>
        <w:rPr>
          <w:rFonts w:ascii="Arial" w:hAnsi="Arial" w:cs="Arial"/>
          <w:color w:val="000000"/>
        </w:rPr>
      </w:pPr>
    </w:p>
    <w:p w14:paraId="54A99B52" w14:textId="77777777" w:rsidR="004F6050" w:rsidRDefault="00783E10" w:rsidP="00963AFD">
      <w:pPr>
        <w:jc w:val="center"/>
        <w:rPr>
          <w:rFonts w:ascii="Arial" w:hAnsi="Arial" w:cs="Arial"/>
          <w:sz w:val="24"/>
          <w:szCs w:val="24"/>
        </w:rPr>
      </w:pPr>
      <w:r w:rsidRPr="006D5A9B">
        <w:rPr>
          <w:rFonts w:ascii="Arial" w:hAnsi="Arial" w:cs="Arial"/>
          <w:sz w:val="24"/>
          <w:szCs w:val="24"/>
        </w:rPr>
        <w:t>2</w:t>
      </w:r>
      <w:r w:rsidR="00DB4816" w:rsidRPr="006D5A9B">
        <w:rPr>
          <w:rFonts w:ascii="Arial" w:hAnsi="Arial" w:cs="Arial"/>
          <w:sz w:val="24"/>
          <w:szCs w:val="24"/>
        </w:rPr>
        <w:t>. Устройство продукции</w:t>
      </w:r>
      <w:r w:rsidR="00391576" w:rsidRPr="006D5A9B">
        <w:rPr>
          <w:rFonts w:ascii="Arial" w:hAnsi="Arial" w:cs="Arial"/>
          <w:sz w:val="24"/>
          <w:szCs w:val="24"/>
        </w:rPr>
        <w:t xml:space="preserve">. </w:t>
      </w:r>
    </w:p>
    <w:p w14:paraId="09B8799A" w14:textId="77777777" w:rsidR="0098085D" w:rsidRPr="006D5A9B" w:rsidRDefault="00345091" w:rsidP="00043770">
      <w:pPr>
        <w:jc w:val="both"/>
        <w:rPr>
          <w:rFonts w:ascii="Arial" w:hAnsi="Arial" w:cs="Arial"/>
          <w:sz w:val="24"/>
          <w:szCs w:val="24"/>
        </w:rPr>
      </w:pPr>
      <w:r w:rsidRPr="006D5A9B">
        <w:rPr>
          <w:rFonts w:ascii="Arial" w:hAnsi="Arial" w:cs="Arial"/>
          <w:sz w:val="24"/>
          <w:szCs w:val="24"/>
        </w:rPr>
        <w:t xml:space="preserve">       </w:t>
      </w:r>
      <w:r w:rsidR="00CD272D" w:rsidRPr="006D5A9B">
        <w:rPr>
          <w:rFonts w:ascii="Arial" w:hAnsi="Arial" w:cs="Arial"/>
          <w:sz w:val="24"/>
          <w:szCs w:val="24"/>
        </w:rPr>
        <w:t>Хомут</w:t>
      </w:r>
      <w:r w:rsidR="000E0E91" w:rsidRPr="006D5A9B">
        <w:rPr>
          <w:rFonts w:ascii="Arial" w:hAnsi="Arial" w:cs="Arial"/>
          <w:sz w:val="24"/>
          <w:szCs w:val="24"/>
        </w:rPr>
        <w:t xml:space="preserve"> состоит из корпуса</w:t>
      </w:r>
      <w:r w:rsidR="00E95C19" w:rsidRPr="006D5A9B">
        <w:rPr>
          <w:rFonts w:ascii="Arial" w:hAnsi="Arial" w:cs="Arial"/>
          <w:sz w:val="24"/>
          <w:szCs w:val="24"/>
        </w:rPr>
        <w:t xml:space="preserve"> с</w:t>
      </w:r>
      <w:r w:rsidR="002C207E" w:rsidRPr="006D5A9B">
        <w:rPr>
          <w:rFonts w:ascii="Arial" w:hAnsi="Arial" w:cs="Arial"/>
          <w:sz w:val="24"/>
          <w:szCs w:val="24"/>
        </w:rPr>
        <w:t xml:space="preserve"> резиновым уплотнением</w:t>
      </w:r>
      <w:r w:rsidR="006D065D">
        <w:rPr>
          <w:rFonts w:ascii="Arial" w:hAnsi="Arial" w:cs="Arial"/>
          <w:sz w:val="24"/>
          <w:szCs w:val="24"/>
        </w:rPr>
        <w:t>, к которому приварен</w:t>
      </w:r>
      <w:r w:rsidR="001A7D79">
        <w:rPr>
          <w:rFonts w:ascii="Arial" w:hAnsi="Arial" w:cs="Arial"/>
          <w:sz w:val="24"/>
          <w:szCs w:val="24"/>
        </w:rPr>
        <w:t>а</w:t>
      </w:r>
      <w:r w:rsidR="006D065D">
        <w:rPr>
          <w:rFonts w:ascii="Arial" w:hAnsi="Arial" w:cs="Arial"/>
          <w:sz w:val="24"/>
          <w:szCs w:val="24"/>
        </w:rPr>
        <w:t xml:space="preserve"> </w:t>
      </w:r>
      <w:r w:rsidR="001A7D79">
        <w:rPr>
          <w:rFonts w:ascii="Arial" w:hAnsi="Arial" w:cs="Arial"/>
          <w:sz w:val="24"/>
          <w:szCs w:val="24"/>
        </w:rPr>
        <w:t>резьбовая часть (</w:t>
      </w:r>
      <w:proofErr w:type="spellStart"/>
      <w:r w:rsidR="006D065D">
        <w:rPr>
          <w:rFonts w:ascii="Arial" w:hAnsi="Arial" w:cs="Arial"/>
          <w:sz w:val="24"/>
          <w:szCs w:val="24"/>
        </w:rPr>
        <w:t>полусгон</w:t>
      </w:r>
      <w:proofErr w:type="spellEnd"/>
      <w:r w:rsidR="006D065D">
        <w:rPr>
          <w:rFonts w:ascii="Arial" w:hAnsi="Arial" w:cs="Arial"/>
          <w:sz w:val="24"/>
          <w:szCs w:val="24"/>
        </w:rPr>
        <w:t xml:space="preserve"> или муфта с резьбой</w:t>
      </w:r>
      <w:r w:rsidR="001A7D79">
        <w:rPr>
          <w:rFonts w:ascii="Arial" w:hAnsi="Arial" w:cs="Arial"/>
          <w:sz w:val="24"/>
          <w:szCs w:val="24"/>
        </w:rPr>
        <w:t>)</w:t>
      </w:r>
      <w:r w:rsidR="002C207E" w:rsidRPr="006D5A9B">
        <w:rPr>
          <w:rFonts w:ascii="Arial" w:hAnsi="Arial" w:cs="Arial"/>
          <w:sz w:val="24"/>
          <w:szCs w:val="24"/>
        </w:rPr>
        <w:t>, накидных скоб</w:t>
      </w:r>
      <w:r w:rsidR="00E95C19" w:rsidRPr="006D5A9B">
        <w:rPr>
          <w:rFonts w:ascii="Arial" w:hAnsi="Arial" w:cs="Arial"/>
          <w:sz w:val="24"/>
          <w:szCs w:val="24"/>
        </w:rPr>
        <w:t xml:space="preserve"> и метизов</w:t>
      </w:r>
      <w:r w:rsidR="00170723" w:rsidRPr="006D5A9B">
        <w:rPr>
          <w:rFonts w:ascii="Arial" w:hAnsi="Arial" w:cs="Arial"/>
          <w:sz w:val="24"/>
          <w:szCs w:val="24"/>
        </w:rPr>
        <w:t xml:space="preserve"> (Рис</w:t>
      </w:r>
      <w:r w:rsidR="00E95C19" w:rsidRPr="006D5A9B">
        <w:rPr>
          <w:rFonts w:ascii="Arial" w:hAnsi="Arial" w:cs="Arial"/>
          <w:sz w:val="24"/>
          <w:szCs w:val="24"/>
        </w:rPr>
        <w:t>.</w:t>
      </w:r>
      <w:r w:rsidR="00170723" w:rsidRPr="006D5A9B">
        <w:rPr>
          <w:rFonts w:ascii="Arial" w:hAnsi="Arial" w:cs="Arial"/>
          <w:sz w:val="24"/>
          <w:szCs w:val="24"/>
        </w:rPr>
        <w:t xml:space="preserve"> 1).</w:t>
      </w:r>
    </w:p>
    <w:p w14:paraId="051DB023" w14:textId="77777777" w:rsidR="0098085D" w:rsidRPr="006D5A9B" w:rsidRDefault="00345091" w:rsidP="00043770">
      <w:pPr>
        <w:jc w:val="both"/>
        <w:rPr>
          <w:rFonts w:ascii="Arial" w:hAnsi="Arial" w:cs="Arial"/>
          <w:sz w:val="24"/>
          <w:szCs w:val="24"/>
        </w:rPr>
      </w:pPr>
      <w:r w:rsidRPr="006D5A9B">
        <w:rPr>
          <w:rFonts w:ascii="Arial" w:hAnsi="Arial" w:cs="Arial"/>
          <w:sz w:val="24"/>
          <w:szCs w:val="24"/>
        </w:rPr>
        <w:t xml:space="preserve">       </w:t>
      </w:r>
      <w:r w:rsidR="00DD06ED" w:rsidRPr="006D5A9B">
        <w:rPr>
          <w:rFonts w:ascii="Arial" w:hAnsi="Arial" w:cs="Arial"/>
          <w:sz w:val="24"/>
          <w:szCs w:val="24"/>
        </w:rPr>
        <w:t>Корпус</w:t>
      </w:r>
      <w:r w:rsidR="0098085D" w:rsidRPr="006D5A9B">
        <w:rPr>
          <w:rFonts w:ascii="Arial" w:hAnsi="Arial" w:cs="Arial"/>
          <w:sz w:val="24"/>
          <w:szCs w:val="24"/>
        </w:rPr>
        <w:t>,</w:t>
      </w:r>
      <w:r w:rsidR="002C207E" w:rsidRPr="006D5A9B">
        <w:rPr>
          <w:rFonts w:ascii="Arial" w:hAnsi="Arial" w:cs="Arial"/>
          <w:sz w:val="24"/>
          <w:szCs w:val="24"/>
        </w:rPr>
        <w:t xml:space="preserve"> состоящий из бандажа</w:t>
      </w:r>
      <w:r w:rsidR="00D15E00" w:rsidRPr="006D5A9B">
        <w:rPr>
          <w:rFonts w:ascii="Arial" w:hAnsi="Arial" w:cs="Arial"/>
          <w:sz w:val="24"/>
          <w:szCs w:val="24"/>
        </w:rPr>
        <w:t xml:space="preserve"> (толщина листа 0,8- 1,5мм</w:t>
      </w:r>
      <w:r w:rsidR="006D065D">
        <w:rPr>
          <w:rFonts w:ascii="Arial" w:hAnsi="Arial" w:cs="Arial"/>
          <w:sz w:val="24"/>
          <w:szCs w:val="24"/>
        </w:rPr>
        <w:t xml:space="preserve">), </w:t>
      </w:r>
      <w:r w:rsidR="003A7FB4" w:rsidRPr="006D5A9B">
        <w:rPr>
          <w:rFonts w:ascii="Arial" w:hAnsi="Arial" w:cs="Arial"/>
          <w:sz w:val="24"/>
          <w:szCs w:val="24"/>
        </w:rPr>
        <w:t>представляет собой</w:t>
      </w:r>
      <w:r w:rsidR="00BB6AAE" w:rsidRPr="006D5A9B">
        <w:rPr>
          <w:rFonts w:ascii="Arial" w:hAnsi="Arial" w:cs="Arial"/>
          <w:sz w:val="24"/>
          <w:szCs w:val="24"/>
        </w:rPr>
        <w:t xml:space="preserve"> </w:t>
      </w:r>
      <w:r w:rsidR="003A7FB4" w:rsidRPr="006D5A9B">
        <w:rPr>
          <w:rFonts w:ascii="Arial" w:hAnsi="Arial" w:cs="Arial"/>
          <w:sz w:val="24"/>
          <w:szCs w:val="24"/>
        </w:rPr>
        <w:t>цельную</w:t>
      </w:r>
      <w:r w:rsidR="000E0E91" w:rsidRPr="006D5A9B">
        <w:rPr>
          <w:rFonts w:ascii="Arial" w:hAnsi="Arial" w:cs="Arial"/>
          <w:sz w:val="24"/>
          <w:szCs w:val="24"/>
        </w:rPr>
        <w:t xml:space="preserve"> конструкцию</w:t>
      </w:r>
      <w:r w:rsidR="003A7FB4" w:rsidRPr="006D5A9B">
        <w:rPr>
          <w:rFonts w:ascii="Arial" w:hAnsi="Arial" w:cs="Arial"/>
          <w:sz w:val="24"/>
          <w:szCs w:val="24"/>
        </w:rPr>
        <w:t xml:space="preserve"> из нержавеющей стали (08Х18Н10 или </w:t>
      </w:r>
      <w:r w:rsidR="003A7FB4" w:rsidRPr="006D5A9B">
        <w:rPr>
          <w:rFonts w:ascii="Arial" w:hAnsi="Arial" w:cs="Arial"/>
          <w:sz w:val="24"/>
          <w:szCs w:val="24"/>
          <w:lang w:val="en-US"/>
        </w:rPr>
        <w:t>AISI</w:t>
      </w:r>
      <w:r w:rsidR="001473C9" w:rsidRPr="006D5A9B">
        <w:rPr>
          <w:rFonts w:ascii="Arial" w:hAnsi="Arial" w:cs="Arial"/>
          <w:sz w:val="24"/>
          <w:szCs w:val="24"/>
        </w:rPr>
        <w:t xml:space="preserve"> 304), сваренную</w:t>
      </w:r>
      <w:r w:rsidR="003A7FB4" w:rsidRPr="006D5A9B">
        <w:rPr>
          <w:rFonts w:ascii="Arial" w:hAnsi="Arial" w:cs="Arial"/>
          <w:sz w:val="24"/>
          <w:szCs w:val="24"/>
        </w:rPr>
        <w:t xml:space="preserve"> в среде аргона и прошедшую </w:t>
      </w:r>
      <w:proofErr w:type="spellStart"/>
      <w:r w:rsidR="003A7FB4" w:rsidRPr="006D5A9B">
        <w:rPr>
          <w:rFonts w:ascii="Arial" w:hAnsi="Arial" w:cs="Arial"/>
          <w:sz w:val="24"/>
          <w:szCs w:val="24"/>
        </w:rPr>
        <w:t>трёхстадийную</w:t>
      </w:r>
      <w:proofErr w:type="spellEnd"/>
      <w:r w:rsidR="003A7FB4" w:rsidRPr="006D5A9B">
        <w:rPr>
          <w:rFonts w:ascii="Arial" w:hAnsi="Arial" w:cs="Arial"/>
          <w:sz w:val="24"/>
          <w:szCs w:val="24"/>
        </w:rPr>
        <w:t xml:space="preserve"> химическую </w:t>
      </w:r>
      <w:r w:rsidR="00387930" w:rsidRPr="006D5A9B">
        <w:rPr>
          <w:rFonts w:ascii="Arial" w:hAnsi="Arial" w:cs="Arial"/>
          <w:sz w:val="24"/>
          <w:szCs w:val="24"/>
        </w:rPr>
        <w:t xml:space="preserve">пассивацию </w:t>
      </w:r>
      <w:r w:rsidR="003A7FB4" w:rsidRPr="006D5A9B">
        <w:rPr>
          <w:rFonts w:ascii="Arial" w:hAnsi="Arial" w:cs="Arial"/>
          <w:sz w:val="24"/>
          <w:szCs w:val="24"/>
        </w:rPr>
        <w:t>для дополнительной защиты сварочных швов</w:t>
      </w:r>
      <w:r w:rsidR="00031841" w:rsidRPr="006D5A9B">
        <w:rPr>
          <w:rFonts w:ascii="Arial" w:hAnsi="Arial" w:cs="Arial"/>
          <w:sz w:val="24"/>
          <w:szCs w:val="24"/>
        </w:rPr>
        <w:t xml:space="preserve"> от коррозии</w:t>
      </w:r>
      <w:r w:rsidR="00E95C19" w:rsidRPr="006D5A9B">
        <w:rPr>
          <w:rFonts w:ascii="Arial" w:hAnsi="Arial" w:cs="Arial"/>
          <w:sz w:val="24"/>
          <w:szCs w:val="24"/>
        </w:rPr>
        <w:t>.</w:t>
      </w:r>
      <w:r w:rsidR="00254FD7" w:rsidRPr="006D5A9B">
        <w:rPr>
          <w:rFonts w:ascii="Arial" w:hAnsi="Arial" w:cs="Arial"/>
          <w:sz w:val="24"/>
          <w:szCs w:val="24"/>
        </w:rPr>
        <w:t xml:space="preserve"> </w:t>
      </w:r>
    </w:p>
    <w:p w14:paraId="5EFAE21D" w14:textId="77777777" w:rsidR="006D065D" w:rsidRDefault="00170723" w:rsidP="00043770">
      <w:pPr>
        <w:jc w:val="both"/>
        <w:rPr>
          <w:rFonts w:ascii="Arial" w:hAnsi="Arial" w:cs="Arial"/>
          <w:sz w:val="24"/>
          <w:szCs w:val="24"/>
        </w:rPr>
      </w:pPr>
      <w:r w:rsidRPr="006D5A9B">
        <w:rPr>
          <w:rFonts w:ascii="Arial" w:hAnsi="Arial" w:cs="Arial"/>
          <w:sz w:val="24"/>
          <w:szCs w:val="24"/>
        </w:rPr>
        <w:t xml:space="preserve">       </w:t>
      </w:r>
      <w:r w:rsidR="00BD5528" w:rsidRPr="006D5A9B">
        <w:rPr>
          <w:rFonts w:ascii="Arial" w:hAnsi="Arial" w:cs="Arial"/>
          <w:sz w:val="24"/>
          <w:szCs w:val="24"/>
        </w:rPr>
        <w:t>Замковая часть включает в себя две замковые пластины</w:t>
      </w:r>
      <w:r w:rsidR="00D15E00" w:rsidRPr="006D5A9B">
        <w:rPr>
          <w:rFonts w:ascii="Arial" w:hAnsi="Arial" w:cs="Arial"/>
          <w:sz w:val="24"/>
          <w:szCs w:val="24"/>
        </w:rPr>
        <w:t xml:space="preserve"> (толщина металла 3</w:t>
      </w:r>
      <w:r w:rsidR="006D065D">
        <w:rPr>
          <w:rFonts w:ascii="Arial" w:hAnsi="Arial" w:cs="Arial"/>
          <w:sz w:val="24"/>
          <w:szCs w:val="24"/>
        </w:rPr>
        <w:t>-4</w:t>
      </w:r>
      <w:r w:rsidR="00D15E00" w:rsidRPr="006D5A9B">
        <w:rPr>
          <w:rFonts w:ascii="Arial" w:hAnsi="Arial" w:cs="Arial"/>
          <w:sz w:val="24"/>
          <w:szCs w:val="24"/>
        </w:rPr>
        <w:t>мм)</w:t>
      </w:r>
      <w:r w:rsidR="00BD5528" w:rsidRPr="006D5A9B">
        <w:rPr>
          <w:rFonts w:ascii="Arial" w:hAnsi="Arial" w:cs="Arial"/>
          <w:sz w:val="24"/>
          <w:szCs w:val="24"/>
        </w:rPr>
        <w:t xml:space="preserve"> </w:t>
      </w:r>
      <w:r w:rsidR="002C207E" w:rsidRPr="006D5A9B">
        <w:rPr>
          <w:rFonts w:ascii="Arial" w:hAnsi="Arial" w:cs="Arial"/>
          <w:sz w:val="24"/>
          <w:szCs w:val="24"/>
        </w:rPr>
        <w:t>к одной из которых приварены шпильки</w:t>
      </w:r>
      <w:r w:rsidR="00D15E00" w:rsidRPr="006D5A9B">
        <w:rPr>
          <w:rFonts w:ascii="Arial" w:hAnsi="Arial" w:cs="Arial"/>
          <w:sz w:val="24"/>
          <w:szCs w:val="24"/>
        </w:rPr>
        <w:t xml:space="preserve"> (в зависимости диаметра изделия диаметр шпильки от 12 до 20 мм)</w:t>
      </w:r>
      <w:r w:rsidR="002C207E" w:rsidRPr="006D5A9B">
        <w:rPr>
          <w:rFonts w:ascii="Arial" w:hAnsi="Arial" w:cs="Arial"/>
          <w:sz w:val="24"/>
          <w:szCs w:val="24"/>
        </w:rPr>
        <w:t>, а к другой пластине приварены направляющие упоры</w:t>
      </w:r>
      <w:r w:rsidR="00D15E00" w:rsidRPr="006D5A9B">
        <w:rPr>
          <w:rFonts w:ascii="Arial" w:hAnsi="Arial" w:cs="Arial"/>
          <w:sz w:val="24"/>
          <w:szCs w:val="24"/>
        </w:rPr>
        <w:t xml:space="preserve"> (толщина металла 3</w:t>
      </w:r>
      <w:r w:rsidR="006D065D">
        <w:rPr>
          <w:rFonts w:ascii="Arial" w:hAnsi="Arial" w:cs="Arial"/>
          <w:sz w:val="24"/>
          <w:szCs w:val="24"/>
        </w:rPr>
        <w:t>-4</w:t>
      </w:r>
      <w:r w:rsidR="00D15E00" w:rsidRPr="006D5A9B">
        <w:rPr>
          <w:rFonts w:ascii="Arial" w:hAnsi="Arial" w:cs="Arial"/>
          <w:sz w:val="24"/>
          <w:szCs w:val="24"/>
        </w:rPr>
        <w:t xml:space="preserve"> мм)</w:t>
      </w:r>
      <w:r w:rsidR="002C207E" w:rsidRPr="006D5A9B">
        <w:rPr>
          <w:rFonts w:ascii="Arial" w:hAnsi="Arial" w:cs="Arial"/>
          <w:sz w:val="24"/>
          <w:szCs w:val="24"/>
        </w:rPr>
        <w:t xml:space="preserve">. На каждую шпильку приходится два направляющих упора. </w:t>
      </w:r>
      <w:r w:rsidR="006D065D">
        <w:rPr>
          <w:rFonts w:ascii="Arial" w:hAnsi="Arial" w:cs="Arial"/>
          <w:sz w:val="24"/>
          <w:szCs w:val="24"/>
        </w:rPr>
        <w:t>В зависимости от диаметра хомут может иметь одну, две или три замковые части (замки)</w:t>
      </w:r>
      <w:r w:rsidR="00C66D9A" w:rsidRPr="006D5A9B">
        <w:rPr>
          <w:rFonts w:ascii="Arial" w:hAnsi="Arial" w:cs="Arial"/>
          <w:sz w:val="24"/>
          <w:szCs w:val="24"/>
        </w:rPr>
        <w:t>.</w:t>
      </w:r>
    </w:p>
    <w:p w14:paraId="59C1639A" w14:textId="77777777" w:rsidR="0098085D" w:rsidRPr="006D5A9B" w:rsidRDefault="0098085D" w:rsidP="00043770">
      <w:pPr>
        <w:jc w:val="both"/>
        <w:rPr>
          <w:rFonts w:ascii="Arial" w:hAnsi="Arial" w:cs="Arial"/>
          <w:sz w:val="24"/>
          <w:szCs w:val="24"/>
        </w:rPr>
      </w:pPr>
      <w:r w:rsidRPr="006D5A9B">
        <w:rPr>
          <w:rFonts w:ascii="Arial" w:hAnsi="Arial" w:cs="Arial"/>
          <w:sz w:val="24"/>
          <w:szCs w:val="24"/>
        </w:rPr>
        <w:t xml:space="preserve">         Резиновое уплотнение с внутренней поверхностью типа "вафля", в которое впрессован вкладыш, изготовлено из </w:t>
      </w:r>
      <w:proofErr w:type="gramStart"/>
      <w:r w:rsidRPr="006D5A9B">
        <w:rPr>
          <w:rFonts w:ascii="Arial" w:hAnsi="Arial" w:cs="Arial"/>
          <w:sz w:val="24"/>
          <w:szCs w:val="24"/>
        </w:rPr>
        <w:t>этилен-пропиленового</w:t>
      </w:r>
      <w:proofErr w:type="gramEnd"/>
      <w:r w:rsidRPr="006D5A9B">
        <w:rPr>
          <w:rFonts w:ascii="Arial" w:hAnsi="Arial" w:cs="Arial"/>
          <w:sz w:val="24"/>
          <w:szCs w:val="24"/>
        </w:rPr>
        <w:t xml:space="preserve"> каучука (</w:t>
      </w:r>
      <w:r w:rsidRPr="006D5A9B">
        <w:rPr>
          <w:rFonts w:ascii="Arial" w:hAnsi="Arial" w:cs="Arial"/>
          <w:sz w:val="24"/>
          <w:szCs w:val="24"/>
          <w:lang w:val="en-US"/>
        </w:rPr>
        <w:t>EPDM</w:t>
      </w:r>
      <w:r w:rsidRPr="006D5A9B">
        <w:rPr>
          <w:rFonts w:ascii="Arial" w:hAnsi="Arial" w:cs="Arial"/>
          <w:sz w:val="24"/>
          <w:szCs w:val="24"/>
        </w:rPr>
        <w:t>) или из бутадиен-нитрильного каучука (</w:t>
      </w:r>
      <w:r w:rsidRPr="006D5A9B">
        <w:rPr>
          <w:rFonts w:ascii="Arial" w:hAnsi="Arial" w:cs="Arial"/>
          <w:sz w:val="24"/>
          <w:szCs w:val="24"/>
          <w:lang w:val="en-US"/>
        </w:rPr>
        <w:t>NBR</w:t>
      </w:r>
      <w:r w:rsidRPr="006D5A9B">
        <w:rPr>
          <w:rFonts w:ascii="Arial" w:hAnsi="Arial" w:cs="Arial"/>
          <w:sz w:val="24"/>
          <w:szCs w:val="24"/>
        </w:rPr>
        <w:t xml:space="preserve">). </w:t>
      </w:r>
      <w:r w:rsidR="003B7F21" w:rsidRPr="006D5A9B">
        <w:rPr>
          <w:rFonts w:ascii="Arial" w:hAnsi="Arial" w:cs="Arial"/>
          <w:sz w:val="24"/>
          <w:szCs w:val="24"/>
        </w:rPr>
        <w:t xml:space="preserve">Размер одной ячейки «вафли» уплотнения - 5*5 мм. </w:t>
      </w:r>
      <w:r w:rsidR="006D065D">
        <w:rPr>
          <w:rFonts w:ascii="Arial" w:hAnsi="Arial" w:cs="Arial"/>
          <w:sz w:val="24"/>
          <w:szCs w:val="24"/>
        </w:rPr>
        <w:t xml:space="preserve">Толщина уплотнения 6-8 мм. </w:t>
      </w:r>
      <w:r w:rsidR="005A7DC5" w:rsidRPr="006D5A9B">
        <w:rPr>
          <w:rFonts w:ascii="Arial" w:hAnsi="Arial" w:cs="Arial"/>
          <w:sz w:val="24"/>
          <w:szCs w:val="24"/>
        </w:rPr>
        <w:t>Упло</w:t>
      </w:r>
      <w:r w:rsidR="00E06590" w:rsidRPr="006D5A9B">
        <w:rPr>
          <w:rFonts w:ascii="Arial" w:hAnsi="Arial" w:cs="Arial"/>
          <w:sz w:val="24"/>
          <w:szCs w:val="24"/>
        </w:rPr>
        <w:t>тнение крепится к внутренней стенке</w:t>
      </w:r>
      <w:r w:rsidR="005A7DC5" w:rsidRPr="006D5A9B">
        <w:rPr>
          <w:rFonts w:ascii="Arial" w:hAnsi="Arial" w:cs="Arial"/>
          <w:sz w:val="24"/>
          <w:szCs w:val="24"/>
        </w:rPr>
        <w:t xml:space="preserve"> бандажа с помощью специального клея или армированной клейкой ленты.</w:t>
      </w:r>
      <w:r w:rsidR="007E5B38" w:rsidRPr="006D5A9B">
        <w:rPr>
          <w:rFonts w:ascii="Arial" w:hAnsi="Arial" w:cs="Arial"/>
          <w:sz w:val="24"/>
          <w:szCs w:val="24"/>
        </w:rPr>
        <w:t xml:space="preserve"> Уплотнение является цельным куском.</w:t>
      </w:r>
      <w:r w:rsidR="005A7DC5" w:rsidRPr="006D5A9B">
        <w:rPr>
          <w:rFonts w:ascii="Arial" w:hAnsi="Arial" w:cs="Arial"/>
          <w:sz w:val="24"/>
          <w:szCs w:val="24"/>
        </w:rPr>
        <w:t xml:space="preserve"> </w:t>
      </w:r>
      <w:r w:rsidR="00EC7773" w:rsidRPr="006D5A9B">
        <w:rPr>
          <w:rFonts w:ascii="Arial" w:hAnsi="Arial" w:cs="Arial"/>
          <w:sz w:val="24"/>
          <w:szCs w:val="24"/>
        </w:rPr>
        <w:t>От материала уплотнения зависит среда</w:t>
      </w:r>
      <w:r w:rsidR="00AB020A">
        <w:rPr>
          <w:rFonts w:ascii="Arial" w:hAnsi="Arial" w:cs="Arial"/>
          <w:sz w:val="24"/>
          <w:szCs w:val="24"/>
        </w:rPr>
        <w:t>,</w:t>
      </w:r>
      <w:r w:rsidR="00EC7773" w:rsidRPr="006D5A9B">
        <w:rPr>
          <w:rFonts w:ascii="Arial" w:hAnsi="Arial" w:cs="Arial"/>
          <w:sz w:val="24"/>
          <w:szCs w:val="24"/>
        </w:rPr>
        <w:t xml:space="preserve"> с которой допустимо применение хомута. Подробнее с таблицей допустимых веществ можно ознакомиться на сайте производителя </w:t>
      </w:r>
      <w:r w:rsidR="00EC7773" w:rsidRPr="006D5A9B">
        <w:rPr>
          <w:rFonts w:ascii="Arial" w:hAnsi="Arial" w:cs="Arial"/>
          <w:sz w:val="24"/>
          <w:szCs w:val="24"/>
          <w:lang w:val="en-US"/>
        </w:rPr>
        <w:t>www</w:t>
      </w:r>
      <w:r w:rsidR="00EC7773" w:rsidRPr="006D5A9B">
        <w:rPr>
          <w:rFonts w:ascii="Arial" w:hAnsi="Arial" w:cs="Arial"/>
          <w:sz w:val="24"/>
          <w:szCs w:val="24"/>
        </w:rPr>
        <w:t>.</w:t>
      </w:r>
      <w:proofErr w:type="spellStart"/>
      <w:r w:rsidR="00EC7773" w:rsidRPr="006D5A9B">
        <w:rPr>
          <w:rFonts w:ascii="Arial" w:hAnsi="Arial" w:cs="Arial"/>
          <w:sz w:val="24"/>
          <w:szCs w:val="24"/>
          <w:lang w:val="en-US"/>
        </w:rPr>
        <w:t>vzpa</w:t>
      </w:r>
      <w:proofErr w:type="spellEnd"/>
      <w:r w:rsidR="00EC7773" w:rsidRPr="006D5A9B">
        <w:rPr>
          <w:rFonts w:ascii="Arial" w:hAnsi="Arial" w:cs="Arial"/>
          <w:sz w:val="24"/>
          <w:szCs w:val="24"/>
        </w:rPr>
        <w:t>.</w:t>
      </w:r>
      <w:proofErr w:type="spellStart"/>
      <w:r w:rsidR="00EC7773" w:rsidRPr="006D5A9B">
        <w:rPr>
          <w:rFonts w:ascii="Arial" w:hAnsi="Arial" w:cs="Arial"/>
          <w:sz w:val="24"/>
          <w:szCs w:val="24"/>
          <w:lang w:val="en-US"/>
        </w:rPr>
        <w:t>ru</w:t>
      </w:r>
      <w:proofErr w:type="spellEnd"/>
      <w:r w:rsidR="00EC7773" w:rsidRPr="006D5A9B">
        <w:rPr>
          <w:rFonts w:ascii="Arial" w:hAnsi="Arial" w:cs="Arial"/>
          <w:sz w:val="24"/>
          <w:szCs w:val="24"/>
        </w:rPr>
        <w:t>.</w:t>
      </w:r>
    </w:p>
    <w:p w14:paraId="6B16E874" w14:textId="77777777" w:rsidR="00FB2BF1" w:rsidRPr="006D5A9B" w:rsidRDefault="00DD06ED" w:rsidP="00043770">
      <w:pPr>
        <w:jc w:val="both"/>
        <w:rPr>
          <w:rFonts w:ascii="Arial" w:hAnsi="Arial" w:cs="Arial"/>
          <w:sz w:val="24"/>
          <w:szCs w:val="24"/>
        </w:rPr>
      </w:pPr>
      <w:r w:rsidRPr="006D5A9B">
        <w:rPr>
          <w:rFonts w:ascii="Arial" w:hAnsi="Arial" w:cs="Arial"/>
          <w:sz w:val="24"/>
          <w:szCs w:val="24"/>
        </w:rPr>
        <w:t xml:space="preserve">         </w:t>
      </w:r>
      <w:r w:rsidR="007B178E" w:rsidRPr="006D5A9B">
        <w:rPr>
          <w:rFonts w:ascii="Arial" w:hAnsi="Arial" w:cs="Arial"/>
          <w:sz w:val="24"/>
          <w:szCs w:val="24"/>
        </w:rPr>
        <w:t>Накидные скобы</w:t>
      </w:r>
      <w:r w:rsidR="00604048" w:rsidRPr="006D5A9B">
        <w:rPr>
          <w:rFonts w:ascii="Arial" w:hAnsi="Arial" w:cs="Arial"/>
          <w:sz w:val="24"/>
          <w:szCs w:val="24"/>
        </w:rPr>
        <w:t xml:space="preserve"> (имеют два ребра жесткости)</w:t>
      </w:r>
      <w:r w:rsidR="001A7D79">
        <w:rPr>
          <w:rFonts w:ascii="Arial" w:hAnsi="Arial" w:cs="Arial"/>
          <w:sz w:val="24"/>
          <w:szCs w:val="24"/>
        </w:rPr>
        <w:t>, гайки,</w:t>
      </w:r>
      <w:r w:rsidR="007B178E" w:rsidRPr="006D5A9B">
        <w:rPr>
          <w:rFonts w:ascii="Arial" w:hAnsi="Arial" w:cs="Arial"/>
          <w:sz w:val="24"/>
          <w:szCs w:val="24"/>
        </w:rPr>
        <w:t xml:space="preserve"> шайбы</w:t>
      </w:r>
      <w:r w:rsidR="001A7D79">
        <w:rPr>
          <w:rFonts w:ascii="Arial" w:hAnsi="Arial" w:cs="Arial"/>
          <w:sz w:val="24"/>
          <w:szCs w:val="24"/>
        </w:rPr>
        <w:t xml:space="preserve">, шпильки, вкладыш, </w:t>
      </w:r>
      <w:proofErr w:type="spellStart"/>
      <w:r w:rsidR="001A7D79">
        <w:rPr>
          <w:rFonts w:ascii="Arial" w:hAnsi="Arial" w:cs="Arial"/>
          <w:sz w:val="24"/>
          <w:szCs w:val="24"/>
        </w:rPr>
        <w:t>полусгон</w:t>
      </w:r>
      <w:proofErr w:type="spellEnd"/>
      <w:r w:rsidR="001A7D79">
        <w:rPr>
          <w:rFonts w:ascii="Arial" w:hAnsi="Arial" w:cs="Arial"/>
          <w:sz w:val="24"/>
          <w:szCs w:val="24"/>
        </w:rPr>
        <w:t>, муфта</w:t>
      </w:r>
      <w:r w:rsidRPr="006D5A9B">
        <w:rPr>
          <w:rFonts w:ascii="Arial" w:hAnsi="Arial" w:cs="Arial"/>
          <w:sz w:val="24"/>
          <w:szCs w:val="24"/>
        </w:rPr>
        <w:t xml:space="preserve"> выполнены из нержавеющей стали</w:t>
      </w:r>
      <w:r w:rsidR="001A7D79">
        <w:rPr>
          <w:rFonts w:ascii="Arial" w:hAnsi="Arial" w:cs="Arial"/>
          <w:sz w:val="24"/>
          <w:szCs w:val="24"/>
        </w:rPr>
        <w:t xml:space="preserve"> </w:t>
      </w:r>
      <w:r w:rsidR="001A7D79" w:rsidRPr="006D5A9B">
        <w:rPr>
          <w:rFonts w:ascii="Arial" w:hAnsi="Arial" w:cs="Arial"/>
          <w:sz w:val="24"/>
          <w:szCs w:val="24"/>
        </w:rPr>
        <w:t xml:space="preserve">(08Х18Н10 или </w:t>
      </w:r>
      <w:r w:rsidR="001A7D79" w:rsidRPr="006D5A9B">
        <w:rPr>
          <w:rFonts w:ascii="Arial" w:hAnsi="Arial" w:cs="Arial"/>
          <w:sz w:val="24"/>
          <w:szCs w:val="24"/>
          <w:lang w:val="en-US"/>
        </w:rPr>
        <w:t>AISI</w:t>
      </w:r>
      <w:r w:rsidR="001A7D79" w:rsidRPr="006D5A9B">
        <w:rPr>
          <w:rFonts w:ascii="Arial" w:hAnsi="Arial" w:cs="Arial"/>
          <w:sz w:val="24"/>
          <w:szCs w:val="24"/>
        </w:rPr>
        <w:t xml:space="preserve"> 304)</w:t>
      </w:r>
      <w:r w:rsidRPr="006D5A9B">
        <w:rPr>
          <w:rFonts w:ascii="Arial" w:hAnsi="Arial" w:cs="Arial"/>
          <w:sz w:val="24"/>
          <w:szCs w:val="24"/>
        </w:rPr>
        <w:t xml:space="preserve">, защитные колпачки из пластика. </w:t>
      </w:r>
    </w:p>
    <w:p w14:paraId="68E09E5A" w14:textId="7995123D" w:rsidR="00CF63F7" w:rsidRDefault="00FB2BF1" w:rsidP="00043770">
      <w:pPr>
        <w:jc w:val="both"/>
        <w:rPr>
          <w:rFonts w:ascii="Arial" w:hAnsi="Arial" w:cs="Arial"/>
          <w:sz w:val="24"/>
          <w:szCs w:val="24"/>
        </w:rPr>
      </w:pPr>
      <w:r w:rsidRPr="006D5A9B">
        <w:rPr>
          <w:rFonts w:ascii="Arial" w:hAnsi="Arial" w:cs="Arial"/>
          <w:sz w:val="24"/>
          <w:szCs w:val="24"/>
        </w:rPr>
        <w:t xml:space="preserve">       </w:t>
      </w:r>
      <w:r w:rsidR="00EC7773" w:rsidRPr="006D5A9B">
        <w:rPr>
          <w:rFonts w:ascii="Arial" w:hAnsi="Arial" w:cs="Arial"/>
          <w:sz w:val="24"/>
          <w:szCs w:val="24"/>
        </w:rPr>
        <w:t xml:space="preserve"> </w:t>
      </w:r>
      <w:r w:rsidR="004E6AE8" w:rsidRPr="006D5A9B">
        <w:rPr>
          <w:rFonts w:ascii="Arial" w:hAnsi="Arial" w:cs="Arial"/>
          <w:sz w:val="24"/>
          <w:szCs w:val="24"/>
        </w:rPr>
        <w:t xml:space="preserve"> </w:t>
      </w:r>
      <w:r w:rsidR="00043770" w:rsidRPr="006D5A9B">
        <w:rPr>
          <w:rFonts w:ascii="Arial" w:hAnsi="Arial" w:cs="Arial"/>
          <w:sz w:val="24"/>
          <w:szCs w:val="24"/>
        </w:rPr>
        <w:t>Хомут изготовлен в соответствии с действующей технической документацией</w:t>
      </w:r>
      <w:r w:rsidR="006371B2" w:rsidRPr="006D5A9B">
        <w:rPr>
          <w:rFonts w:ascii="Arial" w:hAnsi="Arial" w:cs="Arial"/>
          <w:sz w:val="24"/>
          <w:szCs w:val="24"/>
        </w:rPr>
        <w:t xml:space="preserve"> производителя</w:t>
      </w:r>
      <w:r w:rsidR="00043770" w:rsidRPr="006D5A9B">
        <w:rPr>
          <w:rFonts w:ascii="Arial" w:hAnsi="Arial" w:cs="Arial"/>
          <w:sz w:val="24"/>
          <w:szCs w:val="24"/>
        </w:rPr>
        <w:t xml:space="preserve"> </w:t>
      </w:r>
      <w:r w:rsidR="00254FD7" w:rsidRPr="006D5A9B">
        <w:rPr>
          <w:rFonts w:ascii="Arial" w:hAnsi="Arial" w:cs="Arial"/>
          <w:sz w:val="24"/>
          <w:szCs w:val="24"/>
        </w:rPr>
        <w:t xml:space="preserve">ТУ </w:t>
      </w:r>
      <w:r w:rsidR="009952D8">
        <w:rPr>
          <w:rFonts w:ascii="Arial" w:hAnsi="Arial" w:cs="Arial"/>
          <w:sz w:val="24"/>
          <w:szCs w:val="24"/>
        </w:rPr>
        <w:t>25.99.29</w:t>
      </w:r>
      <w:r w:rsidR="00254FD7" w:rsidRPr="006D5A9B">
        <w:rPr>
          <w:rFonts w:ascii="Arial" w:hAnsi="Arial" w:cs="Arial"/>
          <w:sz w:val="24"/>
          <w:szCs w:val="24"/>
        </w:rPr>
        <w:t>-003</w:t>
      </w:r>
      <w:r w:rsidR="00A25D6C">
        <w:rPr>
          <w:rFonts w:ascii="Arial" w:hAnsi="Arial" w:cs="Arial"/>
          <w:sz w:val="24"/>
          <w:szCs w:val="24"/>
        </w:rPr>
        <w:t>-21203517-2017</w:t>
      </w:r>
      <w:r w:rsidR="00043770" w:rsidRPr="006D5A9B">
        <w:rPr>
          <w:rFonts w:ascii="Arial" w:hAnsi="Arial" w:cs="Arial"/>
          <w:sz w:val="24"/>
          <w:szCs w:val="24"/>
        </w:rPr>
        <w:t xml:space="preserve">, сертификат </w:t>
      </w:r>
      <w:r w:rsidR="00D70F15" w:rsidRPr="006D5A9B">
        <w:rPr>
          <w:rFonts w:ascii="Arial" w:hAnsi="Arial" w:cs="Arial"/>
          <w:sz w:val="24"/>
          <w:szCs w:val="24"/>
        </w:rPr>
        <w:t>с</w:t>
      </w:r>
      <w:r w:rsidR="00043770" w:rsidRPr="006D5A9B">
        <w:rPr>
          <w:rFonts w:ascii="Arial" w:hAnsi="Arial" w:cs="Arial"/>
          <w:sz w:val="24"/>
          <w:szCs w:val="24"/>
        </w:rPr>
        <w:t xml:space="preserve">оответствия </w:t>
      </w:r>
      <w:r w:rsidR="007E2E89" w:rsidRPr="006D5A9B">
        <w:rPr>
          <w:rFonts w:ascii="Arial" w:hAnsi="Arial" w:cs="Arial"/>
          <w:sz w:val="24"/>
          <w:szCs w:val="24"/>
        </w:rPr>
        <w:t xml:space="preserve">ГОСТ Р </w:t>
      </w:r>
      <w:r w:rsidR="00A92355">
        <w:rPr>
          <w:rFonts w:ascii="Arial" w:hAnsi="Arial" w:cs="Arial"/>
          <w:sz w:val="24"/>
          <w:szCs w:val="24"/>
        </w:rPr>
        <w:t xml:space="preserve">№ </w:t>
      </w:r>
      <w:r w:rsidR="005919D0">
        <w:rPr>
          <w:rFonts w:ascii="Arial" w:hAnsi="Arial" w:cs="Arial"/>
          <w:sz w:val="24"/>
          <w:szCs w:val="24"/>
        </w:rPr>
        <w:t>1469778</w:t>
      </w:r>
      <w:r w:rsidR="00043770" w:rsidRPr="006D5A9B">
        <w:rPr>
          <w:rFonts w:ascii="Arial" w:hAnsi="Arial" w:cs="Arial"/>
          <w:sz w:val="24"/>
          <w:szCs w:val="24"/>
        </w:rPr>
        <w:t>.</w:t>
      </w:r>
      <w:r w:rsidR="00CF63F7" w:rsidRPr="006D5A9B">
        <w:rPr>
          <w:rFonts w:ascii="Arial" w:hAnsi="Arial" w:cs="Arial"/>
          <w:sz w:val="24"/>
          <w:szCs w:val="24"/>
        </w:rPr>
        <w:t xml:space="preserve"> </w:t>
      </w:r>
    </w:p>
    <w:p w14:paraId="66E9A538" w14:textId="77777777" w:rsidR="00C511D3" w:rsidRPr="006D5A9B" w:rsidRDefault="00C511D3" w:rsidP="00043770">
      <w:pPr>
        <w:jc w:val="both"/>
        <w:rPr>
          <w:rFonts w:ascii="Arial" w:hAnsi="Arial" w:cs="Arial"/>
          <w:sz w:val="24"/>
          <w:szCs w:val="24"/>
        </w:rPr>
      </w:pPr>
      <w:bookmarkStart w:id="0" w:name="_GoBack"/>
      <w:bookmarkEnd w:id="0"/>
    </w:p>
    <w:tbl>
      <w:tblPr>
        <w:tblStyle w:val="a6"/>
        <w:tblpPr w:leftFromText="180" w:rightFromText="180" w:vertAnchor="text" w:horzAnchor="margin" w:tblpY="353"/>
        <w:tblW w:w="0" w:type="auto"/>
        <w:tblLook w:val="04A0" w:firstRow="1" w:lastRow="0" w:firstColumn="1" w:lastColumn="0" w:noHBand="0" w:noVBand="1"/>
      </w:tblPr>
      <w:tblGrid>
        <w:gridCol w:w="5665"/>
        <w:gridCol w:w="993"/>
        <w:gridCol w:w="2687"/>
      </w:tblGrid>
      <w:tr w:rsidR="001A7D79" w:rsidRPr="006D5A9B" w14:paraId="21844B4A" w14:textId="77777777" w:rsidTr="001A7D79">
        <w:tc>
          <w:tcPr>
            <w:tcW w:w="5665" w:type="dxa"/>
            <w:vMerge w:val="restart"/>
          </w:tcPr>
          <w:p w14:paraId="0C27D869" w14:textId="77777777" w:rsidR="001A7D79" w:rsidRDefault="001A7D79" w:rsidP="001A7D79">
            <w:pPr>
              <w:rPr>
                <w:rFonts w:ascii="Arial" w:hAnsi="Arial" w:cs="Arial"/>
                <w:sz w:val="24"/>
                <w:szCs w:val="24"/>
              </w:rPr>
            </w:pPr>
            <w:r>
              <w:rPr>
                <w:rFonts w:ascii="Arial" w:hAnsi="Arial" w:cs="Arial"/>
                <w:sz w:val="24"/>
                <w:szCs w:val="24"/>
              </w:rPr>
              <w:lastRenderedPageBreak/>
              <w:t>Рис1</w:t>
            </w:r>
          </w:p>
          <w:p w14:paraId="6FA5F554" w14:textId="77777777" w:rsidR="001A7D79" w:rsidRDefault="001A7D79" w:rsidP="001A7D79">
            <w:pPr>
              <w:rPr>
                <w:rFonts w:ascii="Arial" w:hAnsi="Arial" w:cs="Arial"/>
                <w:sz w:val="24"/>
                <w:szCs w:val="24"/>
              </w:rPr>
            </w:pPr>
            <w:r>
              <w:object w:dxaOrig="3478" w:dyaOrig="4320" w14:anchorId="2AAC03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5pt;height:3in" o:ole="">
                  <v:imagedata r:id="rId13" o:title=""/>
                </v:shape>
                <o:OLEObject Type="Embed" ProgID="PBrush" ShapeID="_x0000_i1025" DrawAspect="Content" ObjectID="_1819806235" r:id="rId14"/>
              </w:object>
            </w:r>
          </w:p>
          <w:p w14:paraId="4CC198C4" w14:textId="77777777" w:rsidR="001A7D79" w:rsidRDefault="00C511D3" w:rsidP="001A7D79">
            <w:r>
              <w:rPr>
                <w:noProof/>
              </w:rPr>
              <w:object w:dxaOrig="1440" w:dyaOrig="1440" w14:anchorId="240CEAAE">
                <v:shape id="_x0000_s1027" type="#_x0000_t75" style="position:absolute;margin-left:.55pt;margin-top:10pt;width:273.05pt;height:210.4pt;z-index:-251656704;mso-position-horizontal-relative:text;mso-position-vertical-relative:text;mso-width-relative:page;mso-height-relative:page">
                  <v:imagedata r:id="rId15" o:title=""/>
                </v:shape>
                <o:OLEObject Type="Embed" ProgID="PBrush" ShapeID="_x0000_s1027" DrawAspect="Content" ObjectID="_1819806236" r:id="rId16"/>
              </w:object>
            </w:r>
          </w:p>
          <w:p w14:paraId="3A0E7DC8" w14:textId="77777777" w:rsidR="001A7D79" w:rsidRPr="006D5A9B" w:rsidRDefault="001A7D79" w:rsidP="001A7D79">
            <w:pPr>
              <w:rPr>
                <w:rFonts w:ascii="Arial" w:hAnsi="Arial" w:cs="Arial"/>
                <w:sz w:val="24"/>
                <w:szCs w:val="24"/>
              </w:rPr>
            </w:pPr>
          </w:p>
        </w:tc>
        <w:tc>
          <w:tcPr>
            <w:tcW w:w="993" w:type="dxa"/>
          </w:tcPr>
          <w:p w14:paraId="58FC2EAE"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w:t>
            </w:r>
          </w:p>
        </w:tc>
        <w:tc>
          <w:tcPr>
            <w:tcW w:w="2687" w:type="dxa"/>
          </w:tcPr>
          <w:p w14:paraId="5D97BEEC"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Наименование</w:t>
            </w:r>
          </w:p>
        </w:tc>
      </w:tr>
      <w:tr w:rsidR="001A7D79" w:rsidRPr="006D5A9B" w14:paraId="32EAAD50" w14:textId="77777777" w:rsidTr="001A7D79">
        <w:tc>
          <w:tcPr>
            <w:tcW w:w="5665" w:type="dxa"/>
            <w:vMerge/>
          </w:tcPr>
          <w:p w14:paraId="6B490A68" w14:textId="77777777" w:rsidR="001A7D79" w:rsidRPr="006D5A9B" w:rsidRDefault="001A7D79" w:rsidP="001A7D79">
            <w:pPr>
              <w:jc w:val="center"/>
              <w:rPr>
                <w:rFonts w:ascii="Arial" w:hAnsi="Arial" w:cs="Arial"/>
                <w:sz w:val="24"/>
                <w:szCs w:val="24"/>
              </w:rPr>
            </w:pPr>
          </w:p>
        </w:tc>
        <w:tc>
          <w:tcPr>
            <w:tcW w:w="993" w:type="dxa"/>
          </w:tcPr>
          <w:p w14:paraId="6C211E48"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1</w:t>
            </w:r>
          </w:p>
        </w:tc>
        <w:tc>
          <w:tcPr>
            <w:tcW w:w="2687" w:type="dxa"/>
          </w:tcPr>
          <w:p w14:paraId="4D939C94" w14:textId="77777777" w:rsidR="001A7D79" w:rsidRPr="006D5A9B" w:rsidRDefault="001A7D79" w:rsidP="001A7D79">
            <w:pPr>
              <w:rPr>
                <w:rFonts w:ascii="Arial" w:hAnsi="Arial" w:cs="Arial"/>
                <w:sz w:val="24"/>
                <w:szCs w:val="24"/>
              </w:rPr>
            </w:pPr>
            <w:r w:rsidRPr="006D5A9B">
              <w:rPr>
                <w:rFonts w:ascii="Arial" w:hAnsi="Arial" w:cs="Arial"/>
                <w:sz w:val="24"/>
                <w:szCs w:val="24"/>
              </w:rPr>
              <w:t>Бандаж</w:t>
            </w:r>
          </w:p>
        </w:tc>
      </w:tr>
      <w:tr w:rsidR="001A7D79" w:rsidRPr="006D5A9B" w14:paraId="3C508231" w14:textId="77777777" w:rsidTr="001A7D79">
        <w:tc>
          <w:tcPr>
            <w:tcW w:w="5665" w:type="dxa"/>
            <w:vMerge/>
          </w:tcPr>
          <w:p w14:paraId="70079DD7" w14:textId="77777777" w:rsidR="001A7D79" w:rsidRPr="006D5A9B" w:rsidRDefault="001A7D79" w:rsidP="001A7D79">
            <w:pPr>
              <w:jc w:val="center"/>
              <w:rPr>
                <w:rFonts w:ascii="Arial" w:hAnsi="Arial" w:cs="Arial"/>
                <w:sz w:val="24"/>
                <w:szCs w:val="24"/>
              </w:rPr>
            </w:pPr>
          </w:p>
        </w:tc>
        <w:tc>
          <w:tcPr>
            <w:tcW w:w="993" w:type="dxa"/>
          </w:tcPr>
          <w:p w14:paraId="6F3F41C1"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2</w:t>
            </w:r>
          </w:p>
        </w:tc>
        <w:tc>
          <w:tcPr>
            <w:tcW w:w="2687" w:type="dxa"/>
          </w:tcPr>
          <w:p w14:paraId="68CA84AB" w14:textId="77777777" w:rsidR="001A7D79" w:rsidRPr="006D5A9B" w:rsidRDefault="001A7D79" w:rsidP="001A7D79">
            <w:pPr>
              <w:rPr>
                <w:rFonts w:ascii="Arial" w:hAnsi="Arial" w:cs="Arial"/>
                <w:sz w:val="24"/>
                <w:szCs w:val="24"/>
              </w:rPr>
            </w:pPr>
            <w:proofErr w:type="spellStart"/>
            <w:r>
              <w:rPr>
                <w:rFonts w:ascii="Arial" w:hAnsi="Arial" w:cs="Arial"/>
                <w:sz w:val="24"/>
                <w:szCs w:val="24"/>
              </w:rPr>
              <w:t>Полусгон</w:t>
            </w:r>
            <w:proofErr w:type="spellEnd"/>
            <w:r>
              <w:rPr>
                <w:rFonts w:ascii="Arial" w:hAnsi="Arial" w:cs="Arial"/>
                <w:sz w:val="24"/>
                <w:szCs w:val="24"/>
              </w:rPr>
              <w:t xml:space="preserve"> или муфта</w:t>
            </w:r>
          </w:p>
        </w:tc>
      </w:tr>
      <w:tr w:rsidR="001A7D79" w:rsidRPr="006D5A9B" w14:paraId="01A2140A" w14:textId="77777777" w:rsidTr="001A7D79">
        <w:tc>
          <w:tcPr>
            <w:tcW w:w="5665" w:type="dxa"/>
            <w:vMerge/>
          </w:tcPr>
          <w:p w14:paraId="779F651E" w14:textId="77777777" w:rsidR="001A7D79" w:rsidRPr="006D5A9B" w:rsidRDefault="001A7D79" w:rsidP="001A7D79">
            <w:pPr>
              <w:jc w:val="center"/>
              <w:rPr>
                <w:rFonts w:ascii="Arial" w:hAnsi="Arial" w:cs="Arial"/>
                <w:sz w:val="24"/>
                <w:szCs w:val="24"/>
              </w:rPr>
            </w:pPr>
          </w:p>
        </w:tc>
        <w:tc>
          <w:tcPr>
            <w:tcW w:w="993" w:type="dxa"/>
          </w:tcPr>
          <w:p w14:paraId="38F72F81"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3</w:t>
            </w:r>
          </w:p>
        </w:tc>
        <w:tc>
          <w:tcPr>
            <w:tcW w:w="2687" w:type="dxa"/>
          </w:tcPr>
          <w:p w14:paraId="7DE62839" w14:textId="77777777" w:rsidR="001A7D79" w:rsidRPr="006D5A9B" w:rsidRDefault="001A7D79" w:rsidP="001A7D79">
            <w:pPr>
              <w:rPr>
                <w:rFonts w:ascii="Arial" w:hAnsi="Arial" w:cs="Arial"/>
                <w:sz w:val="24"/>
                <w:szCs w:val="24"/>
              </w:rPr>
            </w:pPr>
            <w:r>
              <w:rPr>
                <w:rFonts w:ascii="Arial" w:hAnsi="Arial" w:cs="Arial"/>
                <w:sz w:val="24"/>
                <w:szCs w:val="24"/>
              </w:rPr>
              <w:t>Накидная скоба</w:t>
            </w:r>
          </w:p>
        </w:tc>
      </w:tr>
      <w:tr w:rsidR="001A7D79" w:rsidRPr="006D5A9B" w14:paraId="409E8913" w14:textId="77777777" w:rsidTr="001A7D79">
        <w:tc>
          <w:tcPr>
            <w:tcW w:w="5665" w:type="dxa"/>
            <w:vMerge/>
          </w:tcPr>
          <w:p w14:paraId="41E76487" w14:textId="77777777" w:rsidR="001A7D79" w:rsidRPr="006D5A9B" w:rsidRDefault="001A7D79" w:rsidP="001A7D79">
            <w:pPr>
              <w:jc w:val="center"/>
              <w:rPr>
                <w:rFonts w:ascii="Arial" w:hAnsi="Arial" w:cs="Arial"/>
                <w:sz w:val="24"/>
                <w:szCs w:val="24"/>
              </w:rPr>
            </w:pPr>
          </w:p>
        </w:tc>
        <w:tc>
          <w:tcPr>
            <w:tcW w:w="993" w:type="dxa"/>
          </w:tcPr>
          <w:p w14:paraId="65085EEA"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4</w:t>
            </w:r>
          </w:p>
        </w:tc>
        <w:tc>
          <w:tcPr>
            <w:tcW w:w="2687" w:type="dxa"/>
          </w:tcPr>
          <w:p w14:paraId="0D2E3471" w14:textId="77777777" w:rsidR="001A7D79" w:rsidRPr="006D5A9B" w:rsidRDefault="001A7D79" w:rsidP="001A7D79">
            <w:pPr>
              <w:rPr>
                <w:rFonts w:ascii="Arial" w:hAnsi="Arial" w:cs="Arial"/>
                <w:sz w:val="24"/>
                <w:szCs w:val="24"/>
              </w:rPr>
            </w:pPr>
            <w:r>
              <w:rPr>
                <w:rFonts w:ascii="Arial" w:hAnsi="Arial" w:cs="Arial"/>
                <w:sz w:val="24"/>
                <w:szCs w:val="24"/>
              </w:rPr>
              <w:t>Гайка</w:t>
            </w:r>
          </w:p>
        </w:tc>
      </w:tr>
      <w:tr w:rsidR="001A7D79" w:rsidRPr="006D5A9B" w14:paraId="479D0E75" w14:textId="77777777" w:rsidTr="001A7D79">
        <w:tc>
          <w:tcPr>
            <w:tcW w:w="5665" w:type="dxa"/>
            <w:vMerge/>
          </w:tcPr>
          <w:p w14:paraId="1CFD7652" w14:textId="77777777" w:rsidR="001A7D79" w:rsidRPr="006D5A9B" w:rsidRDefault="001A7D79" w:rsidP="001A7D79">
            <w:pPr>
              <w:jc w:val="center"/>
              <w:rPr>
                <w:rFonts w:ascii="Arial" w:hAnsi="Arial" w:cs="Arial"/>
                <w:sz w:val="24"/>
                <w:szCs w:val="24"/>
              </w:rPr>
            </w:pPr>
          </w:p>
        </w:tc>
        <w:tc>
          <w:tcPr>
            <w:tcW w:w="993" w:type="dxa"/>
          </w:tcPr>
          <w:p w14:paraId="42B0E827"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5</w:t>
            </w:r>
          </w:p>
        </w:tc>
        <w:tc>
          <w:tcPr>
            <w:tcW w:w="2687" w:type="dxa"/>
          </w:tcPr>
          <w:p w14:paraId="17C6FB22" w14:textId="77777777" w:rsidR="001A7D79" w:rsidRPr="006D5A9B" w:rsidRDefault="001A7D79" w:rsidP="001A7D79">
            <w:pPr>
              <w:rPr>
                <w:rFonts w:ascii="Arial" w:hAnsi="Arial" w:cs="Arial"/>
                <w:sz w:val="24"/>
                <w:szCs w:val="24"/>
              </w:rPr>
            </w:pPr>
            <w:r>
              <w:rPr>
                <w:rFonts w:ascii="Arial" w:hAnsi="Arial" w:cs="Arial"/>
                <w:sz w:val="24"/>
                <w:szCs w:val="24"/>
              </w:rPr>
              <w:t>Шайба</w:t>
            </w:r>
          </w:p>
        </w:tc>
      </w:tr>
      <w:tr w:rsidR="001A7D79" w:rsidRPr="006D5A9B" w14:paraId="2D87AC53" w14:textId="77777777" w:rsidTr="001A7D79">
        <w:tc>
          <w:tcPr>
            <w:tcW w:w="5665" w:type="dxa"/>
            <w:vMerge/>
          </w:tcPr>
          <w:p w14:paraId="6F4086CD" w14:textId="77777777" w:rsidR="001A7D79" w:rsidRPr="006D5A9B" w:rsidRDefault="001A7D79" w:rsidP="001A7D79">
            <w:pPr>
              <w:jc w:val="center"/>
              <w:rPr>
                <w:rFonts w:ascii="Arial" w:hAnsi="Arial" w:cs="Arial"/>
                <w:sz w:val="24"/>
                <w:szCs w:val="24"/>
              </w:rPr>
            </w:pPr>
          </w:p>
        </w:tc>
        <w:tc>
          <w:tcPr>
            <w:tcW w:w="993" w:type="dxa"/>
            <w:tcBorders>
              <w:bottom w:val="single" w:sz="4" w:space="0" w:color="000000" w:themeColor="text1"/>
            </w:tcBorders>
          </w:tcPr>
          <w:p w14:paraId="198060AF"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6</w:t>
            </w:r>
          </w:p>
        </w:tc>
        <w:tc>
          <w:tcPr>
            <w:tcW w:w="2687" w:type="dxa"/>
          </w:tcPr>
          <w:p w14:paraId="6D09D6F0" w14:textId="77777777" w:rsidR="001A7D79" w:rsidRPr="006D5A9B" w:rsidRDefault="001A7D79" w:rsidP="001A7D79">
            <w:pPr>
              <w:rPr>
                <w:rFonts w:ascii="Arial" w:hAnsi="Arial" w:cs="Arial"/>
                <w:sz w:val="24"/>
                <w:szCs w:val="24"/>
              </w:rPr>
            </w:pPr>
            <w:r>
              <w:rPr>
                <w:rFonts w:ascii="Arial" w:hAnsi="Arial" w:cs="Arial"/>
                <w:sz w:val="24"/>
                <w:szCs w:val="24"/>
              </w:rPr>
              <w:t>Защитный колпачок</w:t>
            </w:r>
          </w:p>
        </w:tc>
      </w:tr>
      <w:tr w:rsidR="001A7D79" w:rsidRPr="006D5A9B" w14:paraId="092D762D" w14:textId="77777777" w:rsidTr="001A7D79">
        <w:trPr>
          <w:trHeight w:val="231"/>
        </w:trPr>
        <w:tc>
          <w:tcPr>
            <w:tcW w:w="5665" w:type="dxa"/>
            <w:vMerge/>
          </w:tcPr>
          <w:p w14:paraId="48EABECC" w14:textId="77777777" w:rsidR="001A7D79" w:rsidRPr="006D5A9B" w:rsidRDefault="001A7D79" w:rsidP="001A7D79">
            <w:pPr>
              <w:jc w:val="both"/>
              <w:rPr>
                <w:rFonts w:ascii="Arial" w:hAnsi="Arial" w:cs="Arial"/>
                <w:sz w:val="24"/>
                <w:szCs w:val="24"/>
              </w:rPr>
            </w:pPr>
          </w:p>
        </w:tc>
        <w:tc>
          <w:tcPr>
            <w:tcW w:w="993" w:type="dxa"/>
            <w:tcBorders>
              <w:bottom w:val="single" w:sz="4" w:space="0" w:color="auto"/>
            </w:tcBorders>
          </w:tcPr>
          <w:p w14:paraId="70A67F5C"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7</w:t>
            </w:r>
          </w:p>
        </w:tc>
        <w:tc>
          <w:tcPr>
            <w:tcW w:w="2687" w:type="dxa"/>
            <w:tcBorders>
              <w:bottom w:val="single" w:sz="4" w:space="0" w:color="auto"/>
            </w:tcBorders>
          </w:tcPr>
          <w:p w14:paraId="3E70D1CD" w14:textId="77777777" w:rsidR="001A7D79" w:rsidRPr="006D5A9B" w:rsidRDefault="001A7D79" w:rsidP="001A7D79">
            <w:pPr>
              <w:rPr>
                <w:rFonts w:ascii="Arial" w:hAnsi="Arial" w:cs="Arial"/>
                <w:sz w:val="24"/>
                <w:szCs w:val="24"/>
              </w:rPr>
            </w:pPr>
            <w:r w:rsidRPr="006D5A9B">
              <w:rPr>
                <w:rFonts w:ascii="Arial" w:hAnsi="Arial" w:cs="Arial"/>
                <w:sz w:val="24"/>
                <w:szCs w:val="24"/>
              </w:rPr>
              <w:t>Шпилька</w:t>
            </w:r>
          </w:p>
        </w:tc>
      </w:tr>
      <w:tr w:rsidR="001A7D79" w:rsidRPr="006D5A9B" w14:paraId="560BCBFE" w14:textId="77777777" w:rsidTr="001A7D79">
        <w:trPr>
          <w:trHeight w:val="350"/>
        </w:trPr>
        <w:tc>
          <w:tcPr>
            <w:tcW w:w="5665" w:type="dxa"/>
            <w:vMerge/>
          </w:tcPr>
          <w:p w14:paraId="301B4183" w14:textId="77777777" w:rsidR="001A7D79" w:rsidRPr="006D5A9B" w:rsidRDefault="001A7D79" w:rsidP="001A7D79">
            <w:pPr>
              <w:jc w:val="both"/>
              <w:rPr>
                <w:rFonts w:ascii="Arial" w:hAnsi="Arial" w:cs="Arial"/>
                <w:sz w:val="24"/>
                <w:szCs w:val="24"/>
              </w:rPr>
            </w:pPr>
          </w:p>
        </w:tc>
        <w:tc>
          <w:tcPr>
            <w:tcW w:w="993" w:type="dxa"/>
            <w:tcBorders>
              <w:top w:val="single" w:sz="4" w:space="0" w:color="auto"/>
              <w:bottom w:val="single" w:sz="4" w:space="0" w:color="auto"/>
            </w:tcBorders>
          </w:tcPr>
          <w:p w14:paraId="20AD1C07"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8</w:t>
            </w:r>
          </w:p>
        </w:tc>
        <w:tc>
          <w:tcPr>
            <w:tcW w:w="2687" w:type="dxa"/>
            <w:tcBorders>
              <w:top w:val="single" w:sz="4" w:space="0" w:color="auto"/>
              <w:bottom w:val="single" w:sz="4" w:space="0" w:color="auto"/>
            </w:tcBorders>
          </w:tcPr>
          <w:p w14:paraId="2C18FF6D" w14:textId="77777777" w:rsidR="001A7D79" w:rsidRPr="006D5A9B" w:rsidRDefault="001A7D79" w:rsidP="001A7D79">
            <w:pPr>
              <w:rPr>
                <w:rFonts w:ascii="Arial" w:hAnsi="Arial" w:cs="Arial"/>
                <w:sz w:val="24"/>
                <w:szCs w:val="24"/>
              </w:rPr>
            </w:pPr>
            <w:r>
              <w:rPr>
                <w:rFonts w:ascii="Arial" w:hAnsi="Arial" w:cs="Arial"/>
                <w:sz w:val="24"/>
                <w:szCs w:val="24"/>
              </w:rPr>
              <w:t>Вкладыш</w:t>
            </w:r>
          </w:p>
        </w:tc>
      </w:tr>
      <w:tr w:rsidR="001A7D79" w:rsidRPr="006D5A9B" w14:paraId="6D9DD266" w14:textId="77777777" w:rsidTr="001A7D79">
        <w:trPr>
          <w:trHeight w:val="350"/>
        </w:trPr>
        <w:tc>
          <w:tcPr>
            <w:tcW w:w="5665" w:type="dxa"/>
            <w:vMerge/>
          </w:tcPr>
          <w:p w14:paraId="1D9DAF7C" w14:textId="77777777" w:rsidR="001A7D79" w:rsidRPr="006D5A9B" w:rsidRDefault="001A7D79" w:rsidP="001A7D79">
            <w:pPr>
              <w:jc w:val="both"/>
              <w:rPr>
                <w:rFonts w:ascii="Arial" w:hAnsi="Arial" w:cs="Arial"/>
                <w:sz w:val="24"/>
                <w:szCs w:val="24"/>
              </w:rPr>
            </w:pPr>
          </w:p>
        </w:tc>
        <w:tc>
          <w:tcPr>
            <w:tcW w:w="993" w:type="dxa"/>
            <w:tcBorders>
              <w:top w:val="single" w:sz="4" w:space="0" w:color="auto"/>
              <w:bottom w:val="single" w:sz="4" w:space="0" w:color="auto"/>
            </w:tcBorders>
          </w:tcPr>
          <w:p w14:paraId="4561E437"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9</w:t>
            </w:r>
          </w:p>
        </w:tc>
        <w:tc>
          <w:tcPr>
            <w:tcW w:w="2687" w:type="dxa"/>
            <w:tcBorders>
              <w:top w:val="single" w:sz="4" w:space="0" w:color="auto"/>
              <w:bottom w:val="single" w:sz="4" w:space="0" w:color="auto"/>
            </w:tcBorders>
          </w:tcPr>
          <w:p w14:paraId="577CE659" w14:textId="77777777" w:rsidR="001A7D79" w:rsidRPr="006D5A9B" w:rsidRDefault="001A7D79" w:rsidP="001A7D79">
            <w:pPr>
              <w:rPr>
                <w:rFonts w:ascii="Arial" w:hAnsi="Arial" w:cs="Arial"/>
                <w:sz w:val="24"/>
                <w:szCs w:val="24"/>
              </w:rPr>
            </w:pPr>
            <w:r>
              <w:rPr>
                <w:rFonts w:ascii="Arial" w:hAnsi="Arial" w:cs="Arial"/>
                <w:sz w:val="24"/>
                <w:szCs w:val="24"/>
              </w:rPr>
              <w:t>Замковая пластина</w:t>
            </w:r>
          </w:p>
        </w:tc>
      </w:tr>
      <w:tr w:rsidR="001A7D79" w:rsidRPr="006D5A9B" w14:paraId="0EC36A40" w14:textId="77777777" w:rsidTr="001A7D79">
        <w:trPr>
          <w:trHeight w:val="388"/>
        </w:trPr>
        <w:tc>
          <w:tcPr>
            <w:tcW w:w="5665" w:type="dxa"/>
            <w:vMerge/>
          </w:tcPr>
          <w:p w14:paraId="5A9D8CBD" w14:textId="77777777" w:rsidR="001A7D79" w:rsidRPr="006D5A9B" w:rsidRDefault="001A7D79" w:rsidP="001A7D79">
            <w:pPr>
              <w:jc w:val="both"/>
              <w:rPr>
                <w:rFonts w:ascii="Arial" w:hAnsi="Arial" w:cs="Arial"/>
                <w:sz w:val="24"/>
                <w:szCs w:val="24"/>
              </w:rPr>
            </w:pPr>
          </w:p>
        </w:tc>
        <w:tc>
          <w:tcPr>
            <w:tcW w:w="993" w:type="dxa"/>
            <w:tcBorders>
              <w:top w:val="single" w:sz="4" w:space="0" w:color="auto"/>
            </w:tcBorders>
          </w:tcPr>
          <w:p w14:paraId="692D07E6"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10</w:t>
            </w:r>
          </w:p>
        </w:tc>
        <w:tc>
          <w:tcPr>
            <w:tcW w:w="2687" w:type="dxa"/>
            <w:tcBorders>
              <w:top w:val="single" w:sz="4" w:space="0" w:color="auto"/>
              <w:bottom w:val="single" w:sz="4" w:space="0" w:color="auto"/>
            </w:tcBorders>
          </w:tcPr>
          <w:p w14:paraId="7F94E934" w14:textId="77777777" w:rsidR="001A7D79" w:rsidRPr="006D5A9B" w:rsidRDefault="001A7D79" w:rsidP="001A7D79">
            <w:pPr>
              <w:rPr>
                <w:rFonts w:ascii="Arial" w:hAnsi="Arial" w:cs="Arial"/>
                <w:sz w:val="24"/>
                <w:szCs w:val="24"/>
              </w:rPr>
            </w:pPr>
            <w:r>
              <w:rPr>
                <w:rFonts w:ascii="Arial" w:hAnsi="Arial" w:cs="Arial"/>
                <w:sz w:val="24"/>
                <w:szCs w:val="24"/>
              </w:rPr>
              <w:t>Направляющий упор</w:t>
            </w:r>
          </w:p>
        </w:tc>
      </w:tr>
      <w:tr w:rsidR="001A7D79" w:rsidRPr="006D5A9B" w14:paraId="1D472BB7" w14:textId="77777777" w:rsidTr="001A7D79">
        <w:trPr>
          <w:trHeight w:val="5528"/>
        </w:trPr>
        <w:tc>
          <w:tcPr>
            <w:tcW w:w="5665" w:type="dxa"/>
            <w:vMerge/>
          </w:tcPr>
          <w:p w14:paraId="79CFE48D" w14:textId="77777777" w:rsidR="001A7D79" w:rsidRPr="006D5A9B" w:rsidRDefault="001A7D79" w:rsidP="001A7D79">
            <w:pPr>
              <w:jc w:val="both"/>
              <w:rPr>
                <w:rFonts w:ascii="Arial" w:hAnsi="Arial" w:cs="Arial"/>
                <w:sz w:val="24"/>
                <w:szCs w:val="24"/>
              </w:rPr>
            </w:pPr>
          </w:p>
        </w:tc>
        <w:tc>
          <w:tcPr>
            <w:tcW w:w="993" w:type="dxa"/>
            <w:tcBorders>
              <w:bottom w:val="single" w:sz="4" w:space="0" w:color="auto"/>
            </w:tcBorders>
          </w:tcPr>
          <w:p w14:paraId="377FE41E" w14:textId="77777777" w:rsidR="001A7D79" w:rsidRPr="006D5A9B" w:rsidRDefault="001A7D79" w:rsidP="001A7D79">
            <w:pPr>
              <w:jc w:val="center"/>
              <w:rPr>
                <w:rFonts w:ascii="Arial" w:hAnsi="Arial" w:cs="Arial"/>
                <w:sz w:val="24"/>
                <w:szCs w:val="24"/>
              </w:rPr>
            </w:pPr>
            <w:r w:rsidRPr="006D5A9B">
              <w:rPr>
                <w:rFonts w:ascii="Arial" w:hAnsi="Arial" w:cs="Arial"/>
                <w:sz w:val="24"/>
                <w:szCs w:val="24"/>
              </w:rPr>
              <w:t>11</w:t>
            </w:r>
          </w:p>
        </w:tc>
        <w:tc>
          <w:tcPr>
            <w:tcW w:w="2687" w:type="dxa"/>
            <w:tcBorders>
              <w:top w:val="single" w:sz="4" w:space="0" w:color="auto"/>
            </w:tcBorders>
          </w:tcPr>
          <w:p w14:paraId="405F2625" w14:textId="77777777" w:rsidR="001A7D79" w:rsidRPr="006D5A9B" w:rsidRDefault="001A7D79" w:rsidP="001A7D79">
            <w:pPr>
              <w:rPr>
                <w:rFonts w:ascii="Arial" w:hAnsi="Arial" w:cs="Arial"/>
                <w:sz w:val="24"/>
                <w:szCs w:val="24"/>
              </w:rPr>
            </w:pPr>
            <w:r>
              <w:rPr>
                <w:rFonts w:ascii="Arial" w:hAnsi="Arial" w:cs="Arial"/>
                <w:sz w:val="24"/>
                <w:szCs w:val="24"/>
              </w:rPr>
              <w:t>Резиновое уплотнение</w:t>
            </w:r>
          </w:p>
        </w:tc>
      </w:tr>
    </w:tbl>
    <w:p w14:paraId="4E64CFE4" w14:textId="77777777" w:rsidR="00E06590" w:rsidRDefault="00E06590" w:rsidP="00E06590">
      <w:pPr>
        <w:spacing w:line="240" w:lineRule="auto"/>
        <w:jc w:val="right"/>
        <w:rPr>
          <w:rFonts w:ascii="Arial" w:hAnsi="Arial" w:cs="Arial"/>
          <w:sz w:val="24"/>
          <w:szCs w:val="24"/>
        </w:rPr>
      </w:pPr>
    </w:p>
    <w:p w14:paraId="0C883174" w14:textId="77777777" w:rsidR="001A7D79" w:rsidRDefault="001A7D79" w:rsidP="00E06590">
      <w:pPr>
        <w:spacing w:line="240" w:lineRule="auto"/>
        <w:jc w:val="right"/>
        <w:rPr>
          <w:rFonts w:ascii="Arial" w:hAnsi="Arial" w:cs="Arial"/>
          <w:sz w:val="24"/>
          <w:szCs w:val="24"/>
        </w:rPr>
      </w:pPr>
    </w:p>
    <w:p w14:paraId="5FDDD786" w14:textId="77777777" w:rsidR="001A7D79" w:rsidRPr="006D5A9B" w:rsidRDefault="001A7D79" w:rsidP="00E06590">
      <w:pPr>
        <w:spacing w:line="240" w:lineRule="auto"/>
        <w:jc w:val="right"/>
        <w:rPr>
          <w:rFonts w:ascii="Arial" w:hAnsi="Arial" w:cs="Arial"/>
          <w:sz w:val="24"/>
          <w:szCs w:val="24"/>
        </w:rPr>
      </w:pPr>
    </w:p>
    <w:p w14:paraId="5CA22C36" w14:textId="77777777" w:rsidR="00E06590" w:rsidRPr="006D5A9B" w:rsidRDefault="00CB213B" w:rsidP="00E06590">
      <w:pPr>
        <w:spacing w:line="240" w:lineRule="auto"/>
        <w:jc w:val="center"/>
        <w:rPr>
          <w:rFonts w:ascii="Arial" w:hAnsi="Arial" w:cs="Arial"/>
          <w:sz w:val="24"/>
          <w:szCs w:val="24"/>
        </w:rPr>
      </w:pPr>
      <w:r w:rsidRPr="006D5A9B">
        <w:rPr>
          <w:rFonts w:ascii="Arial" w:hAnsi="Arial" w:cs="Arial"/>
          <w:sz w:val="24"/>
          <w:szCs w:val="24"/>
        </w:rPr>
        <w:t>3. Область применения</w:t>
      </w:r>
      <w:r w:rsidR="00A37CB0" w:rsidRPr="006D5A9B">
        <w:rPr>
          <w:rFonts w:ascii="Arial" w:hAnsi="Arial" w:cs="Arial"/>
          <w:sz w:val="24"/>
          <w:szCs w:val="24"/>
        </w:rPr>
        <w:t xml:space="preserve"> </w:t>
      </w:r>
      <w:r w:rsidR="002736E9" w:rsidRPr="006D5A9B">
        <w:rPr>
          <w:rFonts w:ascii="Arial" w:hAnsi="Arial" w:cs="Arial"/>
          <w:sz w:val="24"/>
          <w:szCs w:val="24"/>
        </w:rPr>
        <w:t xml:space="preserve">      </w:t>
      </w:r>
    </w:p>
    <w:p w14:paraId="5486E91C" w14:textId="77777777" w:rsidR="002736E9" w:rsidRPr="006D5A9B" w:rsidRDefault="00E06590" w:rsidP="002736E9">
      <w:pPr>
        <w:spacing w:line="240" w:lineRule="auto"/>
        <w:jc w:val="both"/>
        <w:rPr>
          <w:rFonts w:ascii="Arial" w:hAnsi="Arial" w:cs="Arial"/>
          <w:sz w:val="24"/>
          <w:szCs w:val="24"/>
        </w:rPr>
      </w:pPr>
      <w:r w:rsidRPr="006D5A9B">
        <w:rPr>
          <w:rFonts w:ascii="Arial" w:hAnsi="Arial" w:cs="Arial"/>
          <w:sz w:val="24"/>
          <w:szCs w:val="24"/>
        </w:rPr>
        <w:t xml:space="preserve">        </w:t>
      </w:r>
      <w:r w:rsidR="00DA0B1D" w:rsidRPr="006D5A9B">
        <w:rPr>
          <w:rFonts w:ascii="Arial" w:hAnsi="Arial" w:cs="Arial"/>
          <w:sz w:val="24"/>
          <w:szCs w:val="24"/>
        </w:rPr>
        <w:t>Врезные</w:t>
      </w:r>
      <w:r w:rsidR="002736E9" w:rsidRPr="006D5A9B">
        <w:rPr>
          <w:rFonts w:ascii="Arial" w:hAnsi="Arial" w:cs="Arial"/>
          <w:sz w:val="24"/>
          <w:szCs w:val="24"/>
        </w:rPr>
        <w:t xml:space="preserve"> хомуты можно использовать для</w:t>
      </w:r>
      <w:r w:rsidR="00DA0B1D" w:rsidRPr="006D5A9B">
        <w:rPr>
          <w:rFonts w:ascii="Arial" w:hAnsi="Arial" w:cs="Arial"/>
          <w:sz w:val="24"/>
          <w:szCs w:val="24"/>
        </w:rPr>
        <w:t xml:space="preserve"> осуществления временной или постоянной врезки в трубопровод</w:t>
      </w:r>
      <w:r w:rsidR="002736E9" w:rsidRPr="006D5A9B">
        <w:rPr>
          <w:rFonts w:ascii="Arial" w:hAnsi="Arial" w:cs="Arial"/>
          <w:sz w:val="24"/>
          <w:szCs w:val="24"/>
        </w:rPr>
        <w:t xml:space="preserve"> из широкого спектра материалов: литой чугун, кованный чугун, сталь, сталь с покрытием из полиэтилена, ПВХ (поливинилхлорид), армиров</w:t>
      </w:r>
      <w:r w:rsidR="00EB2BE9" w:rsidRPr="006D5A9B">
        <w:rPr>
          <w:rFonts w:ascii="Arial" w:hAnsi="Arial" w:cs="Arial"/>
          <w:sz w:val="24"/>
          <w:szCs w:val="24"/>
        </w:rPr>
        <w:t xml:space="preserve">анный стеклопластик, полиэтилен, </w:t>
      </w:r>
      <w:r w:rsidR="00FC14A1" w:rsidRPr="006D5A9B">
        <w:rPr>
          <w:rFonts w:ascii="Arial" w:hAnsi="Arial" w:cs="Arial"/>
          <w:sz w:val="24"/>
          <w:szCs w:val="24"/>
        </w:rPr>
        <w:t>асбестоцемент.</w:t>
      </w:r>
      <w:r w:rsidR="002736E9" w:rsidRPr="006D5A9B">
        <w:rPr>
          <w:rFonts w:ascii="Arial" w:hAnsi="Arial" w:cs="Arial"/>
          <w:sz w:val="24"/>
          <w:szCs w:val="24"/>
        </w:rPr>
        <w:t xml:space="preserve"> </w:t>
      </w:r>
    </w:p>
    <w:p w14:paraId="56A9BAAD" w14:textId="77777777" w:rsidR="00DB4816" w:rsidRPr="006D5A9B" w:rsidRDefault="00A91722" w:rsidP="00963AFD">
      <w:pPr>
        <w:jc w:val="center"/>
        <w:rPr>
          <w:rFonts w:ascii="Arial" w:hAnsi="Arial" w:cs="Arial"/>
          <w:sz w:val="24"/>
          <w:szCs w:val="24"/>
        </w:rPr>
      </w:pPr>
      <w:r>
        <w:rPr>
          <w:rFonts w:ascii="Arial" w:hAnsi="Arial" w:cs="Arial"/>
          <w:sz w:val="24"/>
          <w:szCs w:val="24"/>
        </w:rPr>
        <w:t>4</w:t>
      </w:r>
      <w:r w:rsidR="00DB4816" w:rsidRPr="006D5A9B">
        <w:rPr>
          <w:rFonts w:ascii="Arial" w:hAnsi="Arial" w:cs="Arial"/>
          <w:sz w:val="24"/>
          <w:szCs w:val="24"/>
        </w:rPr>
        <w:t>.</w:t>
      </w:r>
      <w:r>
        <w:rPr>
          <w:rFonts w:ascii="Arial" w:hAnsi="Arial" w:cs="Arial"/>
          <w:sz w:val="24"/>
          <w:szCs w:val="24"/>
        </w:rPr>
        <w:t xml:space="preserve"> </w:t>
      </w:r>
      <w:r w:rsidR="00DB4816" w:rsidRPr="006D5A9B">
        <w:rPr>
          <w:rFonts w:ascii="Arial" w:hAnsi="Arial" w:cs="Arial"/>
          <w:sz w:val="24"/>
          <w:szCs w:val="24"/>
        </w:rPr>
        <w:t>Комплектность</w:t>
      </w:r>
    </w:p>
    <w:p w14:paraId="486B6114" w14:textId="77777777" w:rsidR="00254FD7" w:rsidRPr="006D5A9B" w:rsidRDefault="001156C2" w:rsidP="002736E9">
      <w:pPr>
        <w:rPr>
          <w:rFonts w:ascii="Arial" w:hAnsi="Arial" w:cs="Arial"/>
          <w:sz w:val="24"/>
          <w:szCs w:val="24"/>
        </w:rPr>
      </w:pPr>
      <w:r w:rsidRPr="006D5A9B">
        <w:rPr>
          <w:rFonts w:ascii="Arial" w:hAnsi="Arial" w:cs="Arial"/>
          <w:sz w:val="24"/>
          <w:szCs w:val="24"/>
        </w:rPr>
        <w:tab/>
      </w:r>
      <w:r w:rsidR="002736E9" w:rsidRPr="006D5A9B">
        <w:rPr>
          <w:rFonts w:ascii="Arial" w:hAnsi="Arial" w:cs="Arial"/>
          <w:sz w:val="24"/>
          <w:szCs w:val="24"/>
        </w:rPr>
        <w:t>Хомут в сборе</w:t>
      </w:r>
      <w:r w:rsidR="00923802" w:rsidRPr="006D5A9B">
        <w:rPr>
          <w:rFonts w:ascii="Arial" w:hAnsi="Arial" w:cs="Arial"/>
          <w:sz w:val="24"/>
          <w:szCs w:val="24"/>
        </w:rPr>
        <w:t xml:space="preserve"> </w:t>
      </w:r>
      <w:r w:rsidR="00A91722">
        <w:rPr>
          <w:rFonts w:ascii="Arial" w:hAnsi="Arial" w:cs="Arial"/>
          <w:sz w:val="24"/>
          <w:szCs w:val="24"/>
        </w:rPr>
        <w:t>–</w:t>
      </w:r>
      <w:r w:rsidR="00923802" w:rsidRPr="006D5A9B">
        <w:rPr>
          <w:rFonts w:ascii="Arial" w:hAnsi="Arial" w:cs="Arial"/>
          <w:sz w:val="24"/>
          <w:szCs w:val="24"/>
        </w:rPr>
        <w:t xml:space="preserve"> 1</w:t>
      </w:r>
      <w:r w:rsidR="00A91722">
        <w:rPr>
          <w:rFonts w:ascii="Arial" w:hAnsi="Arial" w:cs="Arial"/>
          <w:sz w:val="24"/>
          <w:szCs w:val="24"/>
        </w:rPr>
        <w:t xml:space="preserve"> </w:t>
      </w:r>
      <w:proofErr w:type="spellStart"/>
      <w:r w:rsidR="00923802" w:rsidRPr="006D5A9B">
        <w:rPr>
          <w:rFonts w:ascii="Arial" w:hAnsi="Arial" w:cs="Arial"/>
          <w:sz w:val="24"/>
          <w:szCs w:val="24"/>
        </w:rPr>
        <w:t>шт</w:t>
      </w:r>
      <w:proofErr w:type="spellEnd"/>
      <w:r w:rsidR="000D3B95" w:rsidRPr="006D5A9B">
        <w:rPr>
          <w:rFonts w:ascii="Arial" w:hAnsi="Arial" w:cs="Arial"/>
          <w:sz w:val="24"/>
          <w:szCs w:val="24"/>
        </w:rPr>
        <w:t xml:space="preserve">, </w:t>
      </w:r>
      <w:r w:rsidR="002736E9" w:rsidRPr="006D5A9B">
        <w:rPr>
          <w:rFonts w:ascii="Arial" w:hAnsi="Arial" w:cs="Arial"/>
          <w:sz w:val="24"/>
          <w:szCs w:val="24"/>
        </w:rPr>
        <w:t xml:space="preserve">паспорт </w:t>
      </w:r>
      <w:r w:rsidR="00A91722">
        <w:rPr>
          <w:rFonts w:ascii="Arial" w:hAnsi="Arial" w:cs="Arial"/>
          <w:sz w:val="24"/>
          <w:szCs w:val="24"/>
        </w:rPr>
        <w:t xml:space="preserve">– </w:t>
      </w:r>
      <w:r w:rsidR="002736E9" w:rsidRPr="006D5A9B">
        <w:rPr>
          <w:rFonts w:ascii="Arial" w:hAnsi="Arial" w:cs="Arial"/>
          <w:sz w:val="24"/>
          <w:szCs w:val="24"/>
        </w:rPr>
        <w:t>1</w:t>
      </w:r>
      <w:r w:rsidR="00A91722">
        <w:rPr>
          <w:rFonts w:ascii="Arial" w:hAnsi="Arial" w:cs="Arial"/>
          <w:sz w:val="24"/>
          <w:szCs w:val="24"/>
        </w:rPr>
        <w:t xml:space="preserve"> </w:t>
      </w:r>
      <w:r w:rsidR="002736E9" w:rsidRPr="006D5A9B">
        <w:rPr>
          <w:rFonts w:ascii="Arial" w:hAnsi="Arial" w:cs="Arial"/>
          <w:sz w:val="24"/>
          <w:szCs w:val="24"/>
        </w:rPr>
        <w:t>шт</w:t>
      </w:r>
      <w:r w:rsidR="003D5F7D" w:rsidRPr="006D5A9B">
        <w:rPr>
          <w:rFonts w:ascii="Arial" w:hAnsi="Arial" w:cs="Arial"/>
          <w:sz w:val="24"/>
          <w:szCs w:val="24"/>
        </w:rPr>
        <w:t>.</w:t>
      </w:r>
    </w:p>
    <w:p w14:paraId="5A781B20" w14:textId="77777777" w:rsidR="00254FD7" w:rsidRPr="006D5A9B" w:rsidRDefault="00254FD7" w:rsidP="002736E9">
      <w:pPr>
        <w:rPr>
          <w:rFonts w:ascii="Arial" w:hAnsi="Arial" w:cs="Arial"/>
          <w:sz w:val="24"/>
          <w:szCs w:val="24"/>
        </w:rPr>
      </w:pPr>
    </w:p>
    <w:p w14:paraId="4CB572D1" w14:textId="77777777" w:rsidR="00DB4816" w:rsidRPr="006D5A9B" w:rsidRDefault="00A91722" w:rsidP="00DB4816">
      <w:pPr>
        <w:jc w:val="center"/>
        <w:rPr>
          <w:rFonts w:ascii="Arial" w:hAnsi="Arial" w:cs="Arial"/>
          <w:sz w:val="24"/>
          <w:szCs w:val="24"/>
        </w:rPr>
      </w:pPr>
      <w:r>
        <w:rPr>
          <w:rFonts w:ascii="Arial" w:hAnsi="Arial" w:cs="Arial"/>
          <w:sz w:val="24"/>
          <w:szCs w:val="24"/>
        </w:rPr>
        <w:t>5</w:t>
      </w:r>
      <w:r w:rsidR="00DB4816" w:rsidRPr="006D5A9B">
        <w:rPr>
          <w:rFonts w:ascii="Arial" w:hAnsi="Arial" w:cs="Arial"/>
          <w:sz w:val="24"/>
          <w:szCs w:val="24"/>
        </w:rPr>
        <w:t>.</w:t>
      </w:r>
      <w:r>
        <w:rPr>
          <w:rFonts w:ascii="Arial" w:hAnsi="Arial" w:cs="Arial"/>
          <w:sz w:val="24"/>
          <w:szCs w:val="24"/>
        </w:rPr>
        <w:t xml:space="preserve"> </w:t>
      </w:r>
      <w:r w:rsidR="00DB4816" w:rsidRPr="006D5A9B">
        <w:rPr>
          <w:rFonts w:ascii="Arial" w:hAnsi="Arial" w:cs="Arial"/>
          <w:sz w:val="24"/>
          <w:szCs w:val="24"/>
        </w:rPr>
        <w:t>Правила хранения и транспортировки продукции</w:t>
      </w:r>
    </w:p>
    <w:p w14:paraId="68028DBF" w14:textId="77777777" w:rsidR="00EF2F1D" w:rsidRPr="006D5A9B" w:rsidRDefault="00B21E83" w:rsidP="002736E9">
      <w:pPr>
        <w:spacing w:line="240" w:lineRule="auto"/>
        <w:jc w:val="both"/>
        <w:rPr>
          <w:rFonts w:ascii="Arial" w:hAnsi="Arial" w:cs="Arial"/>
          <w:sz w:val="24"/>
          <w:szCs w:val="24"/>
        </w:rPr>
      </w:pPr>
      <w:r w:rsidRPr="006D5A9B">
        <w:rPr>
          <w:rFonts w:ascii="Arial" w:hAnsi="Arial" w:cs="Arial"/>
          <w:sz w:val="24"/>
          <w:szCs w:val="24"/>
        </w:rPr>
        <w:tab/>
      </w:r>
      <w:r w:rsidR="00E953DA" w:rsidRPr="006D5A9B">
        <w:rPr>
          <w:sz w:val="28"/>
          <w:szCs w:val="28"/>
        </w:rPr>
        <w:t>Хомуты поставляются в собранном виде, упаков</w:t>
      </w:r>
      <w:r w:rsidR="001A7D79">
        <w:rPr>
          <w:sz w:val="28"/>
          <w:szCs w:val="28"/>
        </w:rPr>
        <w:t>анными в короба из гофрокартона или упаковочную пленку.</w:t>
      </w:r>
      <w:r w:rsidR="00E953DA" w:rsidRPr="006D5A9B">
        <w:rPr>
          <w:sz w:val="28"/>
          <w:szCs w:val="28"/>
        </w:rPr>
        <w:t xml:space="preserve"> </w:t>
      </w:r>
      <w:r w:rsidR="002736E9" w:rsidRPr="006D5A9B">
        <w:rPr>
          <w:rFonts w:ascii="Arial" w:hAnsi="Arial" w:cs="Arial"/>
          <w:sz w:val="24"/>
          <w:szCs w:val="24"/>
        </w:rPr>
        <w:t xml:space="preserve">Условия хранения изделия должно </w:t>
      </w:r>
      <w:r w:rsidR="002736E9" w:rsidRPr="006D5A9B">
        <w:rPr>
          <w:rFonts w:ascii="Arial" w:hAnsi="Arial" w:cs="Arial"/>
          <w:sz w:val="24"/>
          <w:szCs w:val="24"/>
        </w:rPr>
        <w:lastRenderedPageBreak/>
        <w:t>соответствовать группам 1, 2 ГОСТ 15150-69. При транспортировке следует использовать крытое транспортное средство и при необходимости дополнительно упаковать изделие таким образом, чтобы не произошло существенной деформации з</w:t>
      </w:r>
      <w:r w:rsidR="00DC41E6" w:rsidRPr="006D5A9B">
        <w:rPr>
          <w:rFonts w:ascii="Arial" w:hAnsi="Arial" w:cs="Arial"/>
          <w:sz w:val="24"/>
          <w:szCs w:val="24"/>
        </w:rPr>
        <w:t>аводской коробки и корпуса хомута</w:t>
      </w:r>
      <w:r w:rsidR="002736E9" w:rsidRPr="006D5A9B">
        <w:rPr>
          <w:rFonts w:ascii="Arial" w:hAnsi="Arial" w:cs="Arial"/>
          <w:sz w:val="24"/>
          <w:szCs w:val="24"/>
        </w:rPr>
        <w:t>.</w:t>
      </w:r>
    </w:p>
    <w:p w14:paraId="4504BFB6" w14:textId="77777777" w:rsidR="00DB4816" w:rsidRPr="00AB020A" w:rsidRDefault="00A91722" w:rsidP="00963AFD">
      <w:pPr>
        <w:jc w:val="center"/>
        <w:rPr>
          <w:rFonts w:ascii="Arial" w:hAnsi="Arial" w:cs="Arial"/>
          <w:sz w:val="24"/>
          <w:szCs w:val="24"/>
        </w:rPr>
      </w:pPr>
      <w:r w:rsidRPr="00AB020A">
        <w:rPr>
          <w:rFonts w:ascii="Arial" w:hAnsi="Arial" w:cs="Arial"/>
          <w:sz w:val="24"/>
          <w:szCs w:val="24"/>
        </w:rPr>
        <w:t>6</w:t>
      </w:r>
      <w:r w:rsidR="00DB4816" w:rsidRPr="00AB020A">
        <w:rPr>
          <w:rFonts w:ascii="Arial" w:hAnsi="Arial" w:cs="Arial"/>
          <w:sz w:val="24"/>
          <w:szCs w:val="24"/>
        </w:rPr>
        <w:t>.</w:t>
      </w:r>
      <w:r w:rsidRPr="00AB020A">
        <w:rPr>
          <w:rFonts w:ascii="Arial" w:hAnsi="Arial" w:cs="Arial"/>
          <w:sz w:val="24"/>
          <w:szCs w:val="24"/>
        </w:rPr>
        <w:t xml:space="preserve"> </w:t>
      </w:r>
      <w:r w:rsidR="00DB4816" w:rsidRPr="00AB020A">
        <w:rPr>
          <w:rFonts w:ascii="Arial" w:hAnsi="Arial" w:cs="Arial"/>
          <w:sz w:val="24"/>
          <w:szCs w:val="24"/>
        </w:rPr>
        <w:t>Указание по монтажу</w:t>
      </w:r>
    </w:p>
    <w:p w14:paraId="623B9576" w14:textId="3B448ACB" w:rsidR="00AB020A" w:rsidRPr="00AB020A" w:rsidRDefault="00B21E83" w:rsidP="00AB020A">
      <w:pPr>
        <w:pStyle w:val="a3"/>
        <w:ind w:left="0"/>
        <w:jc w:val="both"/>
        <w:rPr>
          <w:rFonts w:ascii="Arial" w:hAnsi="Arial" w:cs="Arial"/>
          <w:sz w:val="24"/>
          <w:szCs w:val="24"/>
        </w:rPr>
      </w:pPr>
      <w:r w:rsidRPr="00AB020A">
        <w:rPr>
          <w:rFonts w:ascii="Arial" w:hAnsi="Arial" w:cs="Arial"/>
          <w:sz w:val="24"/>
          <w:szCs w:val="24"/>
        </w:rPr>
        <w:tab/>
      </w:r>
      <w:r w:rsidR="00AB020A" w:rsidRPr="00AB020A">
        <w:rPr>
          <w:rFonts w:ascii="Arial" w:hAnsi="Arial" w:cs="Arial"/>
          <w:sz w:val="24"/>
          <w:szCs w:val="24"/>
        </w:rPr>
        <w:t>Перед началом монтажа убедитесь в том, что хомут подобран правильно по обжимному диапазону. Очистите трубу, удалив с поверхности как можно больше грязи и коррозии. Отметьте место на трубе, где будут находиться концы хомута. После установки используйте эти метки чтобы убедиться, что хомут установлен в нужном месте. Обильно смажьте трубу мыльным раствором в месте прилегания хомута. Не используйте жирные смазки. Открутите гайки до конца, но не снимайте со шпилек. Раскройте хомут и оберните его вокруг трубы. Наденьте накидную скобу без применения усилия, затяните гайки вручную. Далее затягивайте гайки постепенно поочерёдно простым или специальным динамометрическим ключом. Затяжку производить до получения требуемого результата исходя из рабочего давления в трубопроводе. Максимальный крутящий момент: для шпилек М12 – 78 Н-м, для М14 – 123 Н-м, для М16 – 180 Н-м (по РД 37.001.131-89).</w:t>
      </w:r>
      <w:r w:rsidR="001A5E06">
        <w:rPr>
          <w:rFonts w:ascii="Arial" w:hAnsi="Arial" w:cs="Arial"/>
          <w:sz w:val="24"/>
          <w:szCs w:val="24"/>
        </w:rPr>
        <w:t xml:space="preserve"> </w:t>
      </w:r>
      <w:r w:rsidR="00AB020A" w:rsidRPr="00AB020A">
        <w:rPr>
          <w:rFonts w:ascii="Arial" w:hAnsi="Arial" w:cs="Arial"/>
          <w:sz w:val="24"/>
          <w:szCs w:val="24"/>
        </w:rPr>
        <w:t>Подождите 20 минут, а затем снова затяните с соответствующим моментом. Подсоедините к резьбовой части требуемый фитинг.  По окончании установки проведите тест установленного хомута на протечку под давлением. Если ремонтируемый трубопровод находится в грунте, засыпьте и тщательно уплотните грунт вокруг хомута, максимально исключив проседание грунта в месте ремонта.</w:t>
      </w:r>
    </w:p>
    <w:p w14:paraId="22E1C2BC" w14:textId="77777777" w:rsidR="00EF2F1D" w:rsidRPr="006D5A9B" w:rsidRDefault="001A7D79" w:rsidP="00E31422">
      <w:pPr>
        <w:pStyle w:val="a3"/>
        <w:ind w:left="0"/>
        <w:jc w:val="both"/>
        <w:rPr>
          <w:rFonts w:ascii="Arial" w:hAnsi="Arial" w:cs="Arial"/>
          <w:sz w:val="24"/>
          <w:szCs w:val="24"/>
        </w:rPr>
      </w:pPr>
      <w:r>
        <w:rPr>
          <w:rFonts w:ascii="Arial" w:hAnsi="Arial" w:cs="Arial"/>
          <w:sz w:val="24"/>
          <w:szCs w:val="24"/>
        </w:rPr>
        <w:t xml:space="preserve"> </w:t>
      </w:r>
    </w:p>
    <w:p w14:paraId="49F86B3B" w14:textId="77777777" w:rsidR="002736E9" w:rsidRPr="006D5A9B" w:rsidRDefault="00A91722" w:rsidP="002736E9">
      <w:pPr>
        <w:spacing w:line="240" w:lineRule="auto"/>
        <w:jc w:val="center"/>
        <w:rPr>
          <w:rFonts w:ascii="Arial" w:hAnsi="Arial" w:cs="Arial"/>
          <w:sz w:val="24"/>
          <w:szCs w:val="24"/>
        </w:rPr>
      </w:pPr>
      <w:r>
        <w:rPr>
          <w:rFonts w:ascii="Arial" w:hAnsi="Arial" w:cs="Arial"/>
          <w:sz w:val="24"/>
          <w:szCs w:val="24"/>
        </w:rPr>
        <w:t>7</w:t>
      </w:r>
      <w:r w:rsidR="002736E9" w:rsidRPr="006D5A9B">
        <w:rPr>
          <w:rFonts w:ascii="Arial" w:hAnsi="Arial" w:cs="Arial"/>
          <w:sz w:val="24"/>
          <w:szCs w:val="24"/>
        </w:rPr>
        <w:t>.</w:t>
      </w:r>
      <w:r>
        <w:rPr>
          <w:rFonts w:ascii="Arial" w:hAnsi="Arial" w:cs="Arial"/>
          <w:sz w:val="24"/>
          <w:szCs w:val="24"/>
        </w:rPr>
        <w:t xml:space="preserve"> </w:t>
      </w:r>
      <w:r w:rsidR="002736E9" w:rsidRPr="006D5A9B">
        <w:rPr>
          <w:rFonts w:ascii="Arial" w:hAnsi="Arial" w:cs="Arial"/>
          <w:sz w:val="24"/>
          <w:szCs w:val="24"/>
        </w:rPr>
        <w:t>Утилизация</w:t>
      </w:r>
    </w:p>
    <w:p w14:paraId="5A369478" w14:textId="77777777" w:rsidR="002736E9" w:rsidRPr="006D5A9B" w:rsidRDefault="002736E9" w:rsidP="001C08BB">
      <w:pPr>
        <w:spacing w:line="240" w:lineRule="auto"/>
        <w:jc w:val="both"/>
        <w:rPr>
          <w:rFonts w:ascii="Arial" w:hAnsi="Arial" w:cs="Arial"/>
          <w:sz w:val="24"/>
          <w:szCs w:val="24"/>
        </w:rPr>
      </w:pPr>
      <w:r w:rsidRPr="006D5A9B">
        <w:rPr>
          <w:rFonts w:ascii="Arial" w:hAnsi="Arial" w:cs="Arial"/>
          <w:sz w:val="24"/>
          <w:szCs w:val="24"/>
        </w:rPr>
        <w:t xml:space="preserve">          По истечению срока эксплуатации изделие допускается разобрать на составные части: оцинкованная сталь, нержавеющая сталь, резина и отправить на вторичную переработку. Или утилизировать в соответствии с установленным на эксплуатирующем изделие предприятии порядком, составленным в соответствии с Законами РФ № 96-Ф3 “Об охране атмосферного воздуха”, № 89-Ф3 “Об отходах производства и потребления”, № 52-Ф3 “О санитарно-эпидемиологическом благополучии населения”, и другими российскими и региональными нормами, актами, правилами, распоряжениями и пр., принятыми во исполнение указанных законов.</w:t>
      </w:r>
    </w:p>
    <w:p w14:paraId="7AEA97DB" w14:textId="77777777" w:rsidR="002736E9" w:rsidRPr="006D5A9B" w:rsidRDefault="00A91722" w:rsidP="002736E9">
      <w:pPr>
        <w:spacing w:line="240" w:lineRule="auto"/>
        <w:jc w:val="center"/>
        <w:rPr>
          <w:rFonts w:ascii="Arial" w:hAnsi="Arial" w:cs="Arial"/>
          <w:sz w:val="24"/>
          <w:szCs w:val="24"/>
        </w:rPr>
      </w:pPr>
      <w:r>
        <w:rPr>
          <w:rFonts w:ascii="Arial" w:hAnsi="Arial" w:cs="Arial"/>
          <w:sz w:val="24"/>
          <w:szCs w:val="24"/>
        </w:rPr>
        <w:t>8</w:t>
      </w:r>
      <w:r w:rsidR="002736E9" w:rsidRPr="006D5A9B">
        <w:rPr>
          <w:rFonts w:ascii="Arial" w:hAnsi="Arial" w:cs="Arial"/>
          <w:sz w:val="24"/>
          <w:szCs w:val="24"/>
        </w:rPr>
        <w:t>. Гарантии производителя</w:t>
      </w:r>
    </w:p>
    <w:p w14:paraId="14D0ABB7" w14:textId="63AE57AC" w:rsidR="002736E9" w:rsidRPr="00170723" w:rsidRDefault="002736E9" w:rsidP="002736E9">
      <w:pPr>
        <w:pBdr>
          <w:bottom w:val="single" w:sz="6" w:space="1" w:color="auto"/>
        </w:pBdr>
        <w:spacing w:line="240" w:lineRule="auto"/>
        <w:jc w:val="both"/>
        <w:rPr>
          <w:rFonts w:ascii="Arial" w:hAnsi="Arial" w:cs="Arial"/>
          <w:sz w:val="24"/>
          <w:szCs w:val="24"/>
        </w:rPr>
      </w:pPr>
      <w:r w:rsidRPr="006D5A9B">
        <w:rPr>
          <w:rFonts w:ascii="Arial" w:hAnsi="Arial" w:cs="Arial"/>
          <w:sz w:val="24"/>
          <w:szCs w:val="24"/>
        </w:rPr>
        <w:t xml:space="preserve">            На изделие, которое хранилось, было установлено и эксплуатируется в соответствии с данным Техническим паспортом, предоставляется гарантия </w:t>
      </w:r>
      <w:r w:rsidR="00CB048B" w:rsidRPr="00CB048B">
        <w:rPr>
          <w:rFonts w:ascii="Arial" w:hAnsi="Arial" w:cs="Arial"/>
          <w:sz w:val="24"/>
          <w:szCs w:val="24"/>
        </w:rPr>
        <w:t xml:space="preserve">12 </w:t>
      </w:r>
      <w:proofErr w:type="gramStart"/>
      <w:r w:rsidR="00CB048B" w:rsidRPr="00CB048B">
        <w:rPr>
          <w:rFonts w:ascii="Arial" w:hAnsi="Arial" w:cs="Arial"/>
          <w:sz w:val="24"/>
          <w:szCs w:val="24"/>
        </w:rPr>
        <w:t xml:space="preserve">месяцев </w:t>
      </w:r>
      <w:r w:rsidR="00CB048B">
        <w:rPr>
          <w:rFonts w:ascii="Arial" w:hAnsi="Arial" w:cs="Arial"/>
          <w:sz w:val="24"/>
          <w:szCs w:val="24"/>
        </w:rPr>
        <w:t xml:space="preserve"> </w:t>
      </w:r>
      <w:r w:rsidRPr="006D5A9B">
        <w:rPr>
          <w:rFonts w:ascii="Arial" w:hAnsi="Arial" w:cs="Arial"/>
          <w:sz w:val="24"/>
          <w:szCs w:val="24"/>
        </w:rPr>
        <w:t>со</w:t>
      </w:r>
      <w:proofErr w:type="gramEnd"/>
      <w:r w:rsidRPr="006D5A9B">
        <w:rPr>
          <w:rFonts w:ascii="Arial" w:hAnsi="Arial" w:cs="Arial"/>
          <w:sz w:val="24"/>
          <w:szCs w:val="24"/>
        </w:rPr>
        <w:t xml:space="preserve"> дня продажи. </w:t>
      </w:r>
      <w:r w:rsidR="003B7F21" w:rsidRPr="006D5A9B">
        <w:rPr>
          <w:rFonts w:ascii="Arial" w:hAnsi="Arial" w:cs="Arial"/>
          <w:sz w:val="24"/>
          <w:szCs w:val="24"/>
        </w:rPr>
        <w:t>Расчетный срок эксплуатации 10 лет.</w:t>
      </w:r>
    </w:p>
    <w:p w14:paraId="24584866" w14:textId="77777777" w:rsidR="00C66D9A" w:rsidRDefault="00C66D9A" w:rsidP="002736E9">
      <w:pPr>
        <w:pBdr>
          <w:bottom w:val="single" w:sz="6" w:space="1" w:color="auto"/>
        </w:pBdr>
        <w:spacing w:line="240" w:lineRule="auto"/>
        <w:jc w:val="both"/>
        <w:rPr>
          <w:rFonts w:ascii="Arial" w:hAnsi="Arial" w:cs="Arial"/>
          <w:sz w:val="24"/>
          <w:szCs w:val="24"/>
        </w:rPr>
      </w:pPr>
    </w:p>
    <w:p w14:paraId="69DE3E61" w14:textId="77777777" w:rsidR="00997DAE" w:rsidRPr="00AB020A" w:rsidRDefault="0055174A" w:rsidP="00A40309">
      <w:pPr>
        <w:jc w:val="both"/>
        <w:rPr>
          <w:rStyle w:val="ab"/>
          <w:rFonts w:ascii="Arial" w:hAnsi="Arial" w:cs="Arial"/>
          <w:sz w:val="24"/>
          <w:szCs w:val="24"/>
        </w:rPr>
      </w:pPr>
      <w:r>
        <w:rPr>
          <w:rFonts w:ascii="Arial" w:hAnsi="Arial" w:cs="Arial"/>
          <w:sz w:val="24"/>
          <w:szCs w:val="24"/>
        </w:rPr>
        <w:t xml:space="preserve">Производитель: ООО </w:t>
      </w:r>
      <w:r w:rsidR="007E5B38" w:rsidRPr="00170723">
        <w:rPr>
          <w:rFonts w:ascii="Arial" w:hAnsi="Arial" w:cs="Arial"/>
          <w:sz w:val="24"/>
          <w:szCs w:val="24"/>
        </w:rPr>
        <w:t xml:space="preserve">«Волжский Завод Промышленной Арматуры», Самарская обл., </w:t>
      </w:r>
      <w:proofErr w:type="spellStart"/>
      <w:r w:rsidR="007E5B38" w:rsidRPr="00170723">
        <w:rPr>
          <w:rFonts w:ascii="Arial" w:hAnsi="Arial" w:cs="Arial"/>
          <w:sz w:val="24"/>
          <w:szCs w:val="24"/>
        </w:rPr>
        <w:t>г.Тольятти</w:t>
      </w:r>
      <w:proofErr w:type="spellEnd"/>
      <w:r w:rsidR="007E5B38" w:rsidRPr="00170723">
        <w:rPr>
          <w:rFonts w:ascii="Arial" w:hAnsi="Arial" w:cs="Arial"/>
          <w:sz w:val="24"/>
          <w:szCs w:val="24"/>
        </w:rPr>
        <w:t xml:space="preserve">, ул. Вокзальная, 1а. тел. 8-800-250-70-93, </w:t>
      </w:r>
      <w:hyperlink r:id="rId17" w:history="1">
        <w:r w:rsidR="007E5B38" w:rsidRPr="00170723">
          <w:rPr>
            <w:rStyle w:val="ab"/>
            <w:rFonts w:ascii="Arial" w:hAnsi="Arial" w:cs="Arial"/>
            <w:sz w:val="24"/>
            <w:szCs w:val="24"/>
          </w:rPr>
          <w:t>www.vzpa.ru</w:t>
        </w:r>
      </w:hyperlink>
      <w:r w:rsidR="007E5B38" w:rsidRPr="00170723">
        <w:rPr>
          <w:rFonts w:ascii="Arial" w:hAnsi="Arial" w:cs="Arial"/>
          <w:sz w:val="24"/>
          <w:szCs w:val="24"/>
        </w:rPr>
        <w:t xml:space="preserve">, </w:t>
      </w:r>
      <w:hyperlink r:id="rId18" w:history="1">
        <w:r w:rsidR="007E5B38" w:rsidRPr="00170723">
          <w:rPr>
            <w:rStyle w:val="ab"/>
            <w:rFonts w:ascii="Arial" w:hAnsi="Arial" w:cs="Arial"/>
            <w:sz w:val="24"/>
            <w:szCs w:val="24"/>
            <w:lang w:val="en-US"/>
          </w:rPr>
          <w:t>info</w:t>
        </w:r>
        <w:r w:rsidR="007E5B38" w:rsidRPr="00170723">
          <w:rPr>
            <w:rStyle w:val="ab"/>
            <w:rFonts w:ascii="Arial" w:hAnsi="Arial" w:cs="Arial"/>
            <w:sz w:val="24"/>
            <w:szCs w:val="24"/>
          </w:rPr>
          <w:t>@</w:t>
        </w:r>
        <w:proofErr w:type="spellStart"/>
        <w:r w:rsidR="007E5B38" w:rsidRPr="00170723">
          <w:rPr>
            <w:rStyle w:val="ab"/>
            <w:rFonts w:ascii="Arial" w:hAnsi="Arial" w:cs="Arial"/>
            <w:sz w:val="24"/>
            <w:szCs w:val="24"/>
            <w:lang w:val="en-US"/>
          </w:rPr>
          <w:t>vzpa</w:t>
        </w:r>
        <w:proofErr w:type="spellEnd"/>
        <w:r w:rsidR="007E5B38" w:rsidRPr="00170723">
          <w:rPr>
            <w:rStyle w:val="ab"/>
            <w:rFonts w:ascii="Arial" w:hAnsi="Arial" w:cs="Arial"/>
            <w:sz w:val="24"/>
            <w:szCs w:val="24"/>
          </w:rPr>
          <w:t>.</w:t>
        </w:r>
        <w:proofErr w:type="spellStart"/>
        <w:r w:rsidR="007E5B38" w:rsidRPr="00170723">
          <w:rPr>
            <w:rStyle w:val="ab"/>
            <w:rFonts w:ascii="Arial" w:hAnsi="Arial" w:cs="Arial"/>
            <w:sz w:val="24"/>
            <w:szCs w:val="24"/>
            <w:lang w:val="en-US"/>
          </w:rPr>
          <w:t>ru</w:t>
        </w:r>
        <w:proofErr w:type="spellEnd"/>
      </w:hyperlink>
    </w:p>
    <w:p w14:paraId="0E0BFA77" w14:textId="77777777" w:rsidR="00DE729F" w:rsidRPr="00170723" w:rsidRDefault="00DE729F" w:rsidP="00A40309">
      <w:pPr>
        <w:jc w:val="both"/>
        <w:rPr>
          <w:rFonts w:ascii="Arial" w:hAnsi="Arial" w:cs="Arial"/>
          <w:sz w:val="24"/>
          <w:szCs w:val="24"/>
        </w:rPr>
      </w:pPr>
    </w:p>
    <w:sectPr w:rsidR="00DE729F" w:rsidRPr="00170723" w:rsidSect="00DE30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FE248" w14:textId="77777777" w:rsidR="004E0CCE" w:rsidRDefault="004E0CCE" w:rsidP="00286A70">
      <w:pPr>
        <w:spacing w:after="0" w:line="240" w:lineRule="auto"/>
      </w:pPr>
      <w:r>
        <w:separator/>
      </w:r>
    </w:p>
  </w:endnote>
  <w:endnote w:type="continuationSeparator" w:id="0">
    <w:p w14:paraId="62F6C726" w14:textId="77777777" w:rsidR="004E0CCE" w:rsidRDefault="004E0CCE" w:rsidP="00286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7A696" w14:textId="77777777" w:rsidR="004E0CCE" w:rsidRDefault="004E0CCE" w:rsidP="00286A70">
      <w:pPr>
        <w:spacing w:after="0" w:line="240" w:lineRule="auto"/>
      </w:pPr>
      <w:r>
        <w:separator/>
      </w:r>
    </w:p>
  </w:footnote>
  <w:footnote w:type="continuationSeparator" w:id="0">
    <w:p w14:paraId="26640950" w14:textId="77777777" w:rsidR="004E0CCE" w:rsidRDefault="004E0CCE" w:rsidP="00286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3C03A9"/>
    <w:multiLevelType w:val="hybridMultilevel"/>
    <w:tmpl w:val="77C2C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740"/>
    <w:rsid w:val="00006A91"/>
    <w:rsid w:val="00007AF8"/>
    <w:rsid w:val="00023CCA"/>
    <w:rsid w:val="00031841"/>
    <w:rsid w:val="00043770"/>
    <w:rsid w:val="0005789C"/>
    <w:rsid w:val="00092A3E"/>
    <w:rsid w:val="000976E1"/>
    <w:rsid w:val="000B124B"/>
    <w:rsid w:val="000B1AB5"/>
    <w:rsid w:val="000B3BC7"/>
    <w:rsid w:val="000C171F"/>
    <w:rsid w:val="000C5A47"/>
    <w:rsid w:val="000D2A14"/>
    <w:rsid w:val="000D3B95"/>
    <w:rsid w:val="000D4702"/>
    <w:rsid w:val="000D4CB8"/>
    <w:rsid w:val="000E0E91"/>
    <w:rsid w:val="00106C11"/>
    <w:rsid w:val="00107E79"/>
    <w:rsid w:val="00112983"/>
    <w:rsid w:val="001156C2"/>
    <w:rsid w:val="00136596"/>
    <w:rsid w:val="001473C9"/>
    <w:rsid w:val="00161091"/>
    <w:rsid w:val="0016485B"/>
    <w:rsid w:val="00170723"/>
    <w:rsid w:val="00185DF4"/>
    <w:rsid w:val="001A46E9"/>
    <w:rsid w:val="001A5E06"/>
    <w:rsid w:val="001A7D79"/>
    <w:rsid w:val="001C08BB"/>
    <w:rsid w:val="001C3CD3"/>
    <w:rsid w:val="001C4DE2"/>
    <w:rsid w:val="001F44BA"/>
    <w:rsid w:val="001F786C"/>
    <w:rsid w:val="00241EA3"/>
    <w:rsid w:val="00254FD7"/>
    <w:rsid w:val="00261A3D"/>
    <w:rsid w:val="002736E9"/>
    <w:rsid w:val="002842D0"/>
    <w:rsid w:val="00286A70"/>
    <w:rsid w:val="00287BB7"/>
    <w:rsid w:val="002905FE"/>
    <w:rsid w:val="002A41FB"/>
    <w:rsid w:val="002C207E"/>
    <w:rsid w:val="002C5ABF"/>
    <w:rsid w:val="002F0254"/>
    <w:rsid w:val="00345091"/>
    <w:rsid w:val="00386239"/>
    <w:rsid w:val="00387930"/>
    <w:rsid w:val="0039083E"/>
    <w:rsid w:val="00391576"/>
    <w:rsid w:val="003A7FB4"/>
    <w:rsid w:val="003B7F21"/>
    <w:rsid w:val="003D5F7D"/>
    <w:rsid w:val="00402455"/>
    <w:rsid w:val="00403FB9"/>
    <w:rsid w:val="0040585D"/>
    <w:rsid w:val="00411600"/>
    <w:rsid w:val="0042066E"/>
    <w:rsid w:val="00440BE8"/>
    <w:rsid w:val="00451682"/>
    <w:rsid w:val="00461A19"/>
    <w:rsid w:val="00470CCB"/>
    <w:rsid w:val="00493678"/>
    <w:rsid w:val="004A4915"/>
    <w:rsid w:val="004A4D27"/>
    <w:rsid w:val="004C5DC4"/>
    <w:rsid w:val="004E0CCE"/>
    <w:rsid w:val="004E29A2"/>
    <w:rsid w:val="004E6AE8"/>
    <w:rsid w:val="004F6050"/>
    <w:rsid w:val="0055174A"/>
    <w:rsid w:val="0056179F"/>
    <w:rsid w:val="005909B8"/>
    <w:rsid w:val="005919D0"/>
    <w:rsid w:val="005A21C4"/>
    <w:rsid w:val="005A7DC5"/>
    <w:rsid w:val="005C0062"/>
    <w:rsid w:val="005D69EB"/>
    <w:rsid w:val="005E53C3"/>
    <w:rsid w:val="005F2502"/>
    <w:rsid w:val="00604048"/>
    <w:rsid w:val="006371B2"/>
    <w:rsid w:val="006673F1"/>
    <w:rsid w:val="00672509"/>
    <w:rsid w:val="0069081E"/>
    <w:rsid w:val="006B4B36"/>
    <w:rsid w:val="006D065D"/>
    <w:rsid w:val="006D5A9B"/>
    <w:rsid w:val="00715AB9"/>
    <w:rsid w:val="00775B8B"/>
    <w:rsid w:val="00783E10"/>
    <w:rsid w:val="00794F76"/>
    <w:rsid w:val="007B178E"/>
    <w:rsid w:val="007C1141"/>
    <w:rsid w:val="007E2E89"/>
    <w:rsid w:val="007E5B38"/>
    <w:rsid w:val="007F5280"/>
    <w:rsid w:val="0087618C"/>
    <w:rsid w:val="0088547C"/>
    <w:rsid w:val="00886EA0"/>
    <w:rsid w:val="008A39B6"/>
    <w:rsid w:val="008D607C"/>
    <w:rsid w:val="00910740"/>
    <w:rsid w:val="00923802"/>
    <w:rsid w:val="00933586"/>
    <w:rsid w:val="0094503C"/>
    <w:rsid w:val="00963AFD"/>
    <w:rsid w:val="0098085D"/>
    <w:rsid w:val="00981AA6"/>
    <w:rsid w:val="00983D7B"/>
    <w:rsid w:val="009952D8"/>
    <w:rsid w:val="0099747F"/>
    <w:rsid w:val="00997DAE"/>
    <w:rsid w:val="009A63FA"/>
    <w:rsid w:val="009C6FA0"/>
    <w:rsid w:val="00A0199A"/>
    <w:rsid w:val="00A169A4"/>
    <w:rsid w:val="00A24B38"/>
    <w:rsid w:val="00A25765"/>
    <w:rsid w:val="00A25D6C"/>
    <w:rsid w:val="00A37CB0"/>
    <w:rsid w:val="00A40309"/>
    <w:rsid w:val="00A54BD8"/>
    <w:rsid w:val="00A65247"/>
    <w:rsid w:val="00A65BB8"/>
    <w:rsid w:val="00A77492"/>
    <w:rsid w:val="00A91722"/>
    <w:rsid w:val="00A92355"/>
    <w:rsid w:val="00A9335B"/>
    <w:rsid w:val="00AB020A"/>
    <w:rsid w:val="00B03F12"/>
    <w:rsid w:val="00B21E83"/>
    <w:rsid w:val="00B30178"/>
    <w:rsid w:val="00B450BA"/>
    <w:rsid w:val="00B45AE0"/>
    <w:rsid w:val="00B502BE"/>
    <w:rsid w:val="00B61961"/>
    <w:rsid w:val="00B80D64"/>
    <w:rsid w:val="00B85354"/>
    <w:rsid w:val="00BB4C8B"/>
    <w:rsid w:val="00BB58D2"/>
    <w:rsid w:val="00BB6AAE"/>
    <w:rsid w:val="00BD5528"/>
    <w:rsid w:val="00C14328"/>
    <w:rsid w:val="00C21D1B"/>
    <w:rsid w:val="00C511D3"/>
    <w:rsid w:val="00C66D9A"/>
    <w:rsid w:val="00C74898"/>
    <w:rsid w:val="00C87E26"/>
    <w:rsid w:val="00C9095F"/>
    <w:rsid w:val="00C922ED"/>
    <w:rsid w:val="00CB048B"/>
    <w:rsid w:val="00CB213B"/>
    <w:rsid w:val="00CD09A7"/>
    <w:rsid w:val="00CD272D"/>
    <w:rsid w:val="00CD3161"/>
    <w:rsid w:val="00CD7FBD"/>
    <w:rsid w:val="00CF17CA"/>
    <w:rsid w:val="00CF63F7"/>
    <w:rsid w:val="00D06505"/>
    <w:rsid w:val="00D15E00"/>
    <w:rsid w:val="00D41CAE"/>
    <w:rsid w:val="00D43C4C"/>
    <w:rsid w:val="00D5252D"/>
    <w:rsid w:val="00D61929"/>
    <w:rsid w:val="00D70F15"/>
    <w:rsid w:val="00DA0B1D"/>
    <w:rsid w:val="00DB3082"/>
    <w:rsid w:val="00DB4816"/>
    <w:rsid w:val="00DC41E6"/>
    <w:rsid w:val="00DD0074"/>
    <w:rsid w:val="00DD06ED"/>
    <w:rsid w:val="00DE3071"/>
    <w:rsid w:val="00DE729F"/>
    <w:rsid w:val="00DE7540"/>
    <w:rsid w:val="00E06590"/>
    <w:rsid w:val="00E254A8"/>
    <w:rsid w:val="00E31422"/>
    <w:rsid w:val="00E404C2"/>
    <w:rsid w:val="00E9067E"/>
    <w:rsid w:val="00E9365E"/>
    <w:rsid w:val="00E953DA"/>
    <w:rsid w:val="00E95C19"/>
    <w:rsid w:val="00EB2BE9"/>
    <w:rsid w:val="00EC7773"/>
    <w:rsid w:val="00EF0955"/>
    <w:rsid w:val="00EF2F1D"/>
    <w:rsid w:val="00F04591"/>
    <w:rsid w:val="00F23178"/>
    <w:rsid w:val="00F26CB0"/>
    <w:rsid w:val="00F70970"/>
    <w:rsid w:val="00F84DA7"/>
    <w:rsid w:val="00F872EF"/>
    <w:rsid w:val="00FA644A"/>
    <w:rsid w:val="00FB2BF1"/>
    <w:rsid w:val="00FC14A1"/>
    <w:rsid w:val="00FD38B4"/>
    <w:rsid w:val="00FE33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E9FCFB8"/>
  <w15:docId w15:val="{AF484FFE-354B-42EA-A917-FB071DAE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30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789C"/>
    <w:pPr>
      <w:ind w:left="720"/>
      <w:contextualSpacing/>
    </w:pPr>
  </w:style>
  <w:style w:type="paragraph" w:styleId="a4">
    <w:name w:val="Balloon Text"/>
    <w:basedOn w:val="a"/>
    <w:link w:val="a5"/>
    <w:uiPriority w:val="99"/>
    <w:semiHidden/>
    <w:unhideWhenUsed/>
    <w:rsid w:val="0016485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6485B"/>
    <w:rPr>
      <w:rFonts w:ascii="Tahoma" w:hAnsi="Tahoma" w:cs="Tahoma"/>
      <w:sz w:val="16"/>
      <w:szCs w:val="16"/>
    </w:rPr>
  </w:style>
  <w:style w:type="table" w:styleId="a6">
    <w:name w:val="Table Grid"/>
    <w:basedOn w:val="a1"/>
    <w:uiPriority w:val="39"/>
    <w:rsid w:val="001648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header"/>
    <w:basedOn w:val="a"/>
    <w:link w:val="a8"/>
    <w:uiPriority w:val="99"/>
    <w:semiHidden/>
    <w:unhideWhenUsed/>
    <w:rsid w:val="00286A7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86A70"/>
  </w:style>
  <w:style w:type="paragraph" w:styleId="a9">
    <w:name w:val="footer"/>
    <w:basedOn w:val="a"/>
    <w:link w:val="aa"/>
    <w:uiPriority w:val="99"/>
    <w:semiHidden/>
    <w:unhideWhenUsed/>
    <w:rsid w:val="00286A70"/>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286A70"/>
  </w:style>
  <w:style w:type="character" w:styleId="ab">
    <w:name w:val="Hyperlink"/>
    <w:basedOn w:val="a0"/>
    <w:uiPriority w:val="99"/>
    <w:semiHidden/>
    <w:unhideWhenUsed/>
    <w:rsid w:val="007E5B38"/>
    <w:rPr>
      <w:color w:val="0563C1" w:themeColor="hyperlink"/>
      <w:u w:val="single"/>
    </w:rPr>
  </w:style>
  <w:style w:type="paragraph" w:styleId="ac">
    <w:name w:val="Normal (Web)"/>
    <w:basedOn w:val="a"/>
    <w:uiPriority w:val="99"/>
    <w:semiHidden/>
    <w:unhideWhenUsed/>
    <w:rsid w:val="00D525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D525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81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info@vzp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vzpa.ru" TargetMode="Externa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B7D6D-DFCD-4CB9-846E-4986D9B73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905</Words>
  <Characters>5163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User</cp:lastModifiedBy>
  <cp:revision>3</cp:revision>
  <cp:lastPrinted>2025-09-19T12:57:00Z</cp:lastPrinted>
  <dcterms:created xsi:type="dcterms:W3CDTF">2025-09-19T12:53:00Z</dcterms:created>
  <dcterms:modified xsi:type="dcterms:W3CDTF">2025-09-19T12:57:00Z</dcterms:modified>
</cp:coreProperties>
</file>